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9A" w:rsidRPr="00236F9A" w:rsidRDefault="00D85437" w:rsidP="00B979A4">
      <w:r>
        <w:rPr>
          <w:noProof/>
          <w:lang w:val="en-IN" w:eastAsia="en-IN" w:bidi="ar-SA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1046266</wp:posOffset>
            </wp:positionH>
            <wp:positionV relativeFrom="paragraph">
              <wp:posOffset>6501740</wp:posOffset>
            </wp:positionV>
            <wp:extent cx="2350937" cy="356260"/>
            <wp:effectExtent l="19050" t="0" r="0" b="0"/>
            <wp:wrapNone/>
            <wp:docPr id="20" name="Picture 20" descr="C:\Documents and Settings\HCL\Desktop\Pamphlet\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HCL\Desktop\Pamphlet\S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C4E" w:rsidRPr="00802C4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left:0;text-align:left;margin-left:408pt;margin-top:487.65pt;width:287.2pt;height:54.05pt;z-index:251720704;mso-position-horizontal-relative:text;mso-position-vertical-relative:text" filled="f" stroked="f">
            <v:textbox style="mso-next-textbox:#_x0000_s1244">
              <w:txbxContent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C77C0E" w:themeColor="accent1" w:themeShade="BF"/>
                      <w:sz w:val="28"/>
                      <w:szCs w:val="28"/>
                    </w:rPr>
                    <w:id w:val="15563331"/>
                    <w:placeholder>
                      <w:docPart w:val="013AAB1CF29F4C64969999C3D390C5C3"/>
                    </w:placeholder>
                  </w:sdtPr>
                  <w:sdtContent>
                    <w:p w:rsidR="00F51649" w:rsidRPr="00A11EB9" w:rsidRDefault="00F51649" w:rsidP="00F51649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  <w:r w:rsidRPr="00A11EB9">
                        <w:rPr>
                          <w:b/>
                          <w:bCs/>
                          <w:color w:val="FF0000"/>
                          <w:sz w:val="24"/>
                        </w:rPr>
                        <w:t>Department of Agriculture &amp; Cooperation</w:t>
                      </w:r>
                    </w:p>
                    <w:p w:rsidR="00F51649" w:rsidRPr="00A11EB9" w:rsidRDefault="00F51649" w:rsidP="00F51649">
                      <w:pPr>
                        <w:pStyle w:val="Heading1"/>
                        <w:spacing w:before="0" w:after="0" w:line="240" w:lineRule="auto"/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</w:pPr>
                      <w:r w:rsidRPr="00A11EB9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Ministry of Agriculture</w:t>
                      </w:r>
                    </w:p>
                    <w:p w:rsidR="00F51649" w:rsidRPr="00A11EB9" w:rsidRDefault="00F51649" w:rsidP="00F51649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  <w:r w:rsidRPr="00A11EB9">
                        <w:rPr>
                          <w:b/>
                          <w:bCs/>
                          <w:color w:val="FF0000"/>
                          <w:sz w:val="24"/>
                        </w:rPr>
                        <w:t>Government of India</w:t>
                      </w:r>
                    </w:p>
                    <w:p w:rsidR="003562D6" w:rsidRPr="00F51649" w:rsidRDefault="00802C4E" w:rsidP="00F51649">
                      <w:pPr>
                        <w:pStyle w:val="Heading1"/>
                        <w:jc w:val="both"/>
                      </w:pPr>
                    </w:p>
                  </w:sdtContent>
                </w:sdt>
              </w:txbxContent>
            </v:textbox>
          </v:shape>
        </w:pict>
      </w:r>
      <w:r w:rsidR="00802C4E" w:rsidRPr="00802C4E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left:0;text-align:left;margin-left:348.05pt;margin-top:-8.75pt;width:.05pt;height:557.15pt;z-index:251682816;mso-position-horizontal-relative:margin;mso-position-vertical-relative:margin" o:connectortype="straight" strokecolor="black [3213]">
            <w10:wrap anchorx="margin" anchory="margin"/>
          </v:shape>
        </w:pict>
      </w:r>
      <w:r w:rsidR="00802C4E" w:rsidRPr="00802C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9" type="#_x0000_t75" style="position:absolute;left:0;text-align:left;margin-left:492.55pt;margin-top:2.15pt;width:90.4pt;height:143.25pt;z-index:251737088;mso-position-horizontal-relative:text;mso-position-vertical-relative:text">
            <v:imagedata r:id="rId10" o:title=""/>
          </v:shape>
          <o:OLEObject Type="Embed" ProgID="AcroExch.Document.11" ShapeID="_x0000_s1269" DrawAspect="Content" ObjectID="_1572689197" r:id="rId11"/>
        </w:pict>
      </w:r>
      <w:r w:rsidR="00802C4E" w:rsidRPr="00802C4E">
        <w:rPr>
          <w:noProof/>
          <w:lang w:bidi="ar-SA"/>
        </w:rPr>
        <w:pict>
          <v:shape id="_x0000_s1258" type="#_x0000_t202" style="position:absolute;left:0;text-align:left;margin-left:-1.4pt;margin-top:2.15pt;width:339.5pt;height:539.55pt;z-index:251731968;mso-position-horizontal-relative:margin;mso-position-vertical-relative:text" filled="f" stroked="f">
            <v:textbox style="mso-next-textbox:#_x0000_s1258">
              <w:txbxContent>
                <w:p w:rsidR="006C4118" w:rsidRDefault="006C4118" w:rsidP="00D678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6116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How will the quality of soil sample test</w:t>
                  </w:r>
                  <w:r w:rsidR="00967C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be ensured</w:t>
                  </w:r>
                  <w:r w:rsidRPr="0056116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?</w:t>
                  </w:r>
                </w:p>
                <w:p w:rsidR="006C4118" w:rsidRPr="00561162" w:rsidRDefault="006C4118" w:rsidP="00D678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61162">
                    <w:rPr>
                      <w:rFonts w:ascii="Arial" w:hAnsi="Arial" w:cs="Arial"/>
                      <w:sz w:val="18"/>
                      <w:szCs w:val="18"/>
                    </w:rPr>
                    <w:t xml:space="preserve">The State Government will refer 1% of all the </w:t>
                  </w:r>
                  <w:r w:rsidR="00CE2EF4" w:rsidRPr="00561162">
                    <w:rPr>
                      <w:rFonts w:ascii="Arial" w:hAnsi="Arial" w:cs="Arial"/>
                      <w:sz w:val="18"/>
                      <w:szCs w:val="18"/>
                    </w:rPr>
                    <w:t>samples in</w:t>
                  </w:r>
                  <w:r w:rsidRPr="00561162">
                    <w:rPr>
                      <w:rFonts w:ascii="Arial" w:hAnsi="Arial" w:cs="Arial"/>
                      <w:sz w:val="18"/>
                      <w:szCs w:val="18"/>
                    </w:rPr>
                    <w:t xml:space="preserve"> a </w:t>
                  </w:r>
                  <w:r w:rsidR="00CE2EF4" w:rsidRPr="00561162">
                    <w:rPr>
                      <w:rFonts w:ascii="Arial" w:hAnsi="Arial" w:cs="Arial"/>
                      <w:sz w:val="18"/>
                      <w:szCs w:val="18"/>
                    </w:rPr>
                    <w:t>year to</w:t>
                  </w:r>
                  <w:r w:rsidRPr="00561162">
                    <w:rPr>
                      <w:rFonts w:ascii="Arial" w:hAnsi="Arial" w:cs="Arial"/>
                      <w:sz w:val="18"/>
                      <w:szCs w:val="18"/>
                    </w:rPr>
                    <w:t xml:space="preserve"> a </w:t>
                  </w:r>
                  <w:r w:rsidR="00567A91">
                    <w:rPr>
                      <w:rFonts w:ascii="Arial" w:hAnsi="Arial" w:cs="Arial"/>
                      <w:sz w:val="18"/>
                      <w:szCs w:val="18"/>
                    </w:rPr>
                    <w:t>‘Referral Laboratory’</w:t>
                  </w:r>
                  <w:r w:rsidRPr="00561162">
                    <w:rPr>
                      <w:rFonts w:ascii="Arial" w:hAnsi="Arial" w:cs="Arial"/>
                      <w:sz w:val="18"/>
                      <w:szCs w:val="18"/>
                    </w:rPr>
                    <w:t xml:space="preserve"> to </w:t>
                  </w:r>
                  <w:r w:rsidR="00567A91" w:rsidRPr="00561162">
                    <w:rPr>
                      <w:rFonts w:ascii="Arial" w:hAnsi="Arial" w:cs="Arial"/>
                      <w:sz w:val="18"/>
                      <w:szCs w:val="18"/>
                    </w:rPr>
                    <w:t>analyze</w:t>
                  </w:r>
                  <w:r w:rsidRPr="00561162">
                    <w:rPr>
                      <w:rFonts w:ascii="Arial" w:hAnsi="Arial" w:cs="Arial"/>
                      <w:sz w:val="18"/>
                      <w:szCs w:val="18"/>
                    </w:rPr>
                    <w:t xml:space="preserve"> and </w:t>
                  </w:r>
                  <w:r w:rsidR="00CE2EF4" w:rsidRPr="00561162">
                    <w:rPr>
                      <w:rFonts w:ascii="Arial" w:hAnsi="Arial" w:cs="Arial"/>
                      <w:sz w:val="18"/>
                      <w:szCs w:val="18"/>
                    </w:rPr>
                    <w:t>certify on</w:t>
                  </w:r>
                  <w:r w:rsidRPr="00561162">
                    <w:rPr>
                      <w:rFonts w:ascii="Arial" w:hAnsi="Arial" w:cs="Arial"/>
                      <w:sz w:val="18"/>
                      <w:szCs w:val="18"/>
                    </w:rPr>
                    <w:t xml:space="preserve"> the results of Primary Laboratory. The State Government will be supported to </w:t>
                  </w:r>
                  <w:r w:rsidR="00567A91">
                    <w:rPr>
                      <w:rFonts w:ascii="Arial" w:hAnsi="Arial" w:cs="Arial"/>
                      <w:sz w:val="18"/>
                      <w:szCs w:val="18"/>
                    </w:rPr>
                    <w:t>establish</w:t>
                  </w:r>
                  <w:r w:rsidRPr="0056116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E2EF4" w:rsidRPr="00561162">
                    <w:rPr>
                      <w:rFonts w:ascii="Arial" w:hAnsi="Arial" w:cs="Arial"/>
                      <w:sz w:val="18"/>
                      <w:szCs w:val="18"/>
                    </w:rPr>
                    <w:t>‘Referral</w:t>
                  </w:r>
                  <w:r w:rsidRPr="00561162">
                    <w:rPr>
                      <w:rFonts w:ascii="Arial" w:hAnsi="Arial" w:cs="Arial"/>
                      <w:sz w:val="18"/>
                      <w:szCs w:val="18"/>
                    </w:rPr>
                    <w:t xml:space="preserve"> Laboratories as required.</w:t>
                  </w:r>
                </w:p>
                <w:p w:rsidR="00D67804" w:rsidRDefault="00D67804" w:rsidP="00D678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720AF4" w:rsidRPr="006C4118" w:rsidRDefault="00720AF4" w:rsidP="00D678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What is</w:t>
                  </w:r>
                  <w:r w:rsidR="003E04A2"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the</w:t>
                  </w: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payment per sample?</w:t>
                  </w:r>
                </w:p>
                <w:p w:rsidR="00720AF4" w:rsidRPr="006C4118" w:rsidRDefault="00967CAA" w:rsidP="00720AF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 sum of </w:t>
                  </w:r>
                  <w:r w:rsidR="00720AF4" w:rsidRPr="006C4118">
                    <w:rPr>
                      <w:rFonts w:ascii="Arial" w:hAnsi="Arial" w:cs="Arial"/>
                      <w:sz w:val="18"/>
                      <w:szCs w:val="18"/>
                    </w:rPr>
                    <w:t>Rs. 190 per soil sample is provided to State Governments.</w:t>
                  </w:r>
                  <w:r w:rsidR="003E04A2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This covers the cost of collection of soil sample, its test, generation and distribution of soil health card to the farmer.</w:t>
                  </w:r>
                </w:p>
                <w:p w:rsidR="0031697D" w:rsidRPr="006C4118" w:rsidRDefault="0031697D" w:rsidP="0031697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697D" w:rsidRPr="006C4118" w:rsidRDefault="0031697D" w:rsidP="0031697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What is the total outlay of the scheme? Has the scheme been rolled out?</w:t>
                  </w:r>
                </w:p>
                <w:p w:rsidR="0031697D" w:rsidRPr="006C4118" w:rsidRDefault="0031697D" w:rsidP="0031697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The total outlay of the scheme is Rs. 568.54 </w:t>
                  </w:r>
                  <w:proofErr w:type="spellStart"/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crore</w:t>
                  </w:r>
                  <w:proofErr w:type="spellEnd"/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for a period of 3 years. The scheme has been rolled out in the field during the current year </w:t>
                  </w:r>
                  <w:proofErr w:type="spellStart"/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i.e</w:t>
                  </w:r>
                  <w:proofErr w:type="spellEnd"/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, 2015-16.</w:t>
                  </w:r>
                </w:p>
                <w:p w:rsidR="00D67804" w:rsidRDefault="00D67804" w:rsidP="00720AF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720AF4" w:rsidRPr="006C4118" w:rsidRDefault="00720AF4" w:rsidP="00720AF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How many soil samples will be tested in three years to generate Soil Health Cards?</w:t>
                  </w:r>
                </w:p>
                <w:p w:rsidR="00720AF4" w:rsidRPr="006C4118" w:rsidRDefault="00561162" w:rsidP="00720AF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As per grid pattern adopted by the Ministry, </w:t>
                  </w:r>
                  <w:r w:rsidR="00720AF4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253 </w:t>
                  </w:r>
                  <w:proofErr w:type="spellStart"/>
                  <w:r w:rsidR="00720AF4" w:rsidRPr="006C4118">
                    <w:rPr>
                      <w:rFonts w:ascii="Arial" w:hAnsi="Arial" w:cs="Arial"/>
                      <w:sz w:val="18"/>
                      <w:szCs w:val="18"/>
                    </w:rPr>
                    <w:t>lakh</w:t>
                  </w:r>
                  <w:proofErr w:type="spellEnd"/>
                  <w:r w:rsidR="00720AF4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soil samples will be tested </w:t>
                  </w:r>
                  <w:r w:rsidR="007C56F2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every </w:t>
                  </w:r>
                  <w:r w:rsidR="00720AF4" w:rsidRPr="006C4118">
                    <w:rPr>
                      <w:rFonts w:ascii="Arial" w:hAnsi="Arial" w:cs="Arial"/>
                      <w:sz w:val="18"/>
                      <w:szCs w:val="18"/>
                    </w:rPr>
                    <w:t>three years to generate</w:t>
                  </w:r>
                  <w:r w:rsidR="0046795B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approximately </w:t>
                  </w:r>
                  <w:r w:rsidR="00720AF4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14 </w:t>
                  </w:r>
                  <w:proofErr w:type="spellStart"/>
                  <w:r w:rsidR="00720AF4" w:rsidRPr="006C4118">
                    <w:rPr>
                      <w:rFonts w:ascii="Arial" w:hAnsi="Arial" w:cs="Arial"/>
                      <w:sz w:val="18"/>
                      <w:szCs w:val="18"/>
                    </w:rPr>
                    <w:t>crore</w:t>
                  </w:r>
                  <w:proofErr w:type="spellEnd"/>
                  <w:r w:rsidR="00720AF4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Soil Health Cards.</w:t>
                  </w:r>
                </w:p>
                <w:p w:rsidR="00850064" w:rsidRPr="006C4118" w:rsidRDefault="00850064" w:rsidP="003946D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946DD" w:rsidRPr="006C4118" w:rsidRDefault="0031697D" w:rsidP="003946D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3946DD"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Is there any software for generation of uniform soil health card</w:t>
                  </w:r>
                  <w:r w:rsidR="00FB4024"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  <w:r w:rsidR="003946DD"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across the country?</w:t>
                  </w:r>
                </w:p>
                <w:p w:rsidR="003946DD" w:rsidRPr="006C4118" w:rsidRDefault="003946DD" w:rsidP="00D302C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Yes, National Informatics Center (NIC) has </w:t>
                  </w:r>
                  <w:r w:rsidR="00826B2F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developed </w:t>
                  </w:r>
                  <w:r w:rsidR="00826B2F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29439E">
                    <w:rPr>
                      <w:rFonts w:ascii="Arial" w:hAnsi="Arial" w:cs="Arial"/>
                      <w:sz w:val="18"/>
                      <w:szCs w:val="18"/>
                    </w:rPr>
                    <w:t xml:space="preserve"> web portal (</w:t>
                  </w:r>
                  <w:hyperlink r:id="rId12" w:history="1">
                    <w:r w:rsidR="0029439E" w:rsidRPr="00D67804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</w:rPr>
                      <w:t>www.soilhealth.dac.gov.in</w:t>
                    </w:r>
                  </w:hyperlink>
                  <w:r w:rsidR="0029439E">
                    <w:t>)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for generation of uniform soil health card and fertilizer recommendation, which has four modules:</w:t>
                  </w:r>
                </w:p>
                <w:p w:rsidR="003946DD" w:rsidRPr="006C4118" w:rsidRDefault="003946DD" w:rsidP="00D302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Registration of Soil Samples.</w:t>
                  </w:r>
                </w:p>
                <w:p w:rsidR="003946DD" w:rsidRPr="006C4118" w:rsidRDefault="003946DD" w:rsidP="00D302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Testing of Samples in Soil Testing laboratory.</w:t>
                  </w:r>
                </w:p>
                <w:p w:rsidR="003946DD" w:rsidRPr="006C4118" w:rsidRDefault="003946DD" w:rsidP="00D302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Fertilizer recommendation based on Soil Test Crop Response (STCR) equations.</w:t>
                  </w:r>
                </w:p>
                <w:p w:rsidR="003946DD" w:rsidRPr="006C4118" w:rsidRDefault="003946DD" w:rsidP="00F8173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MIS Report</w:t>
                  </w:r>
                  <w:r w:rsidR="00A00EDA" w:rsidRPr="006C4118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1423D3" w:rsidRPr="006C4118" w:rsidRDefault="001423D3" w:rsidP="001423D3">
                  <w:pPr>
                    <w:pStyle w:val="ListParagraph"/>
                    <w:spacing w:after="0" w:line="240" w:lineRule="auto"/>
                    <w:ind w:left="45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C0904" w:rsidRPr="006C4118" w:rsidRDefault="001C0904" w:rsidP="001C09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Which Division in the Ministry of Agriculture will guide the State Government</w:t>
                  </w:r>
                  <w:r w:rsidR="00967C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regarding implementation of the scheme?</w:t>
                  </w:r>
                </w:p>
                <w:p w:rsidR="001C0904" w:rsidRPr="006C4118" w:rsidRDefault="001C0904" w:rsidP="001C09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Integrated Nutrient Management (INM) </w:t>
                  </w:r>
                  <w:r w:rsidR="0029439E" w:rsidRPr="006C4118">
                    <w:rPr>
                      <w:rFonts w:ascii="Arial" w:hAnsi="Arial" w:cs="Arial"/>
                      <w:sz w:val="18"/>
                      <w:szCs w:val="18"/>
                    </w:rPr>
                    <w:t>Division;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Department of Agriculture &amp; Cooperation will visit the States regularly and provide guidance in technical matters.</w:t>
                  </w:r>
                  <w:proofErr w:type="gramEnd"/>
                </w:p>
                <w:p w:rsidR="006C4118" w:rsidRPr="006C4118" w:rsidRDefault="006C4118" w:rsidP="001C09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1C0904" w:rsidRPr="00D67804" w:rsidRDefault="0031697D" w:rsidP="001C09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1C0904" w:rsidRPr="00D6780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Contact details of concerned Central and State Government Officials?</w:t>
                  </w:r>
                </w:p>
                <w:p w:rsidR="006C4118" w:rsidRPr="00D67804" w:rsidRDefault="006C4118" w:rsidP="001423D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C5006" w:rsidRPr="00D67804" w:rsidRDefault="001423D3" w:rsidP="001423D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780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Central Government:</w:t>
                  </w:r>
                  <w:r w:rsidR="00BC5006"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D67804" w:rsidRPr="00D67804">
                    <w:rPr>
                      <w:rFonts w:ascii="Arial" w:hAnsi="Arial" w:cs="Arial"/>
                      <w:sz w:val="18"/>
                      <w:szCs w:val="18"/>
                    </w:rPr>
                    <w:t>Additional Commissioner</w:t>
                  </w:r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 (INM),</w:t>
                  </w:r>
                  <w:r w:rsidR="00826B2F">
                    <w:rPr>
                      <w:rFonts w:ascii="Arial" w:hAnsi="Arial" w:cs="Arial"/>
                      <w:sz w:val="18"/>
                      <w:szCs w:val="18"/>
                    </w:rPr>
                    <w:t xml:space="preserve">  Government of India</w:t>
                  </w:r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>, Min</w:t>
                  </w:r>
                  <w:r w:rsidR="00826B2F">
                    <w:rPr>
                      <w:rFonts w:ascii="Arial" w:hAnsi="Arial" w:cs="Arial"/>
                      <w:sz w:val="18"/>
                      <w:szCs w:val="18"/>
                    </w:rPr>
                    <w:t>istry</w:t>
                  </w:r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 of Agriculture, DAC, </w:t>
                  </w:r>
                  <w:proofErr w:type="spellStart"/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>Krishi</w:t>
                  </w:r>
                  <w:proofErr w:type="spellEnd"/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>Bhawan</w:t>
                  </w:r>
                  <w:proofErr w:type="spellEnd"/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>, New Delhi,</w:t>
                  </w:r>
                </w:p>
                <w:p w:rsidR="001423D3" w:rsidRPr="00D67804" w:rsidRDefault="001423D3" w:rsidP="001423D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>Telefax</w:t>
                  </w:r>
                  <w:proofErr w:type="spellEnd"/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proofErr w:type="gramStart"/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>011  -</w:t>
                  </w:r>
                  <w:proofErr w:type="gramEnd"/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 23384280 , </w:t>
                  </w:r>
                  <w:r w:rsidR="00E04277" w:rsidRPr="00D67804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 - mail – dwivediv@nic.in</w:t>
                  </w:r>
                </w:p>
                <w:p w:rsidR="006C4118" w:rsidRPr="00D67804" w:rsidRDefault="006C4118" w:rsidP="001423D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1423D3" w:rsidRPr="00D67804" w:rsidRDefault="001423D3" w:rsidP="001423D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780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State Government:</w:t>
                  </w:r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 The concerned State Director of Agriculture/ </w:t>
                  </w:r>
                  <w:r w:rsidR="00722957" w:rsidRPr="00D67804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>istrict Agriculture Officer</w:t>
                  </w:r>
                  <w:r w:rsidR="00967CA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1423D3" w:rsidRPr="00D67804" w:rsidRDefault="0031697D" w:rsidP="0031697D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One can </w:t>
                  </w:r>
                  <w:proofErr w:type="gramStart"/>
                  <w:r w:rsidR="003316AA"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visit </w:t>
                  </w:r>
                  <w:r w:rsidR="00967CA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End"/>
                  <w:r w:rsidR="00802C4E">
                    <w:fldChar w:fldCharType="begin"/>
                  </w:r>
                  <w:r w:rsidR="00802C4E">
                    <w:instrText>HYPERLINK "http://www.soilhealth.dac.gov.in/"</w:instrText>
                  </w:r>
                  <w:r w:rsidR="00802C4E">
                    <w:fldChar w:fldCharType="separate"/>
                  </w:r>
                  <w:r w:rsidR="00960455" w:rsidRPr="00D67804">
                    <w:rPr>
                      <w:rStyle w:val="Hyperlink"/>
                      <w:rFonts w:ascii="Arial" w:hAnsi="Arial" w:cs="Arial"/>
                      <w:color w:val="auto"/>
                      <w:sz w:val="18"/>
                      <w:szCs w:val="18"/>
                    </w:rPr>
                    <w:t>www.soilhealth.dac.gov.in</w:t>
                  </w:r>
                  <w:r w:rsidR="00802C4E">
                    <w:fldChar w:fldCharType="end"/>
                  </w:r>
                  <w:r w:rsidR="00960455" w:rsidRPr="00D67804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 </w:t>
                  </w:r>
                  <w:r w:rsidR="00D67804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 </w:t>
                  </w:r>
                  <w:r w:rsidR="003316AA"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or </w:t>
                  </w:r>
                  <w:r w:rsidR="00446A33"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80E8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www</w:t>
                  </w:r>
                  <w:r w:rsidR="00446A33" w:rsidRPr="00D67804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.</w:t>
                  </w:r>
                  <w:r w:rsidR="003316AA" w:rsidRPr="00D67804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agric</w:t>
                  </w:r>
                  <w:r w:rsidR="00446A33" w:rsidRPr="00D67804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o</w:t>
                  </w:r>
                  <w:r w:rsidR="003316AA" w:rsidRPr="00D67804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op.nic.in</w:t>
                  </w:r>
                  <w:r w:rsidR="003316AA"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46A33"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316AA" w:rsidRPr="00D67804">
                    <w:rPr>
                      <w:rFonts w:ascii="Arial" w:hAnsi="Arial" w:cs="Arial"/>
                      <w:sz w:val="18"/>
                      <w:szCs w:val="18"/>
                    </w:rPr>
                    <w:t xml:space="preserve">for information on Soil Health Card Scheme. </w:t>
                  </w:r>
                </w:p>
                <w:p w:rsidR="001423D3" w:rsidRPr="00F3533C" w:rsidRDefault="001423D3" w:rsidP="001423D3">
                  <w:pPr>
                    <w:pStyle w:val="ListParagraph"/>
                    <w:spacing w:after="0" w:line="240" w:lineRule="auto"/>
                    <w:ind w:left="45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C9413C" w:rsidRPr="00C9413C">
        <w:rPr>
          <w:noProof/>
          <w:lang w:val="en-IN" w:eastAsia="en-IN" w:bidi="ar-SA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5948795</wp:posOffset>
            </wp:positionH>
            <wp:positionV relativeFrom="paragraph">
              <wp:posOffset>3082141</wp:posOffset>
            </wp:positionV>
            <wp:extent cx="1836775" cy="1938820"/>
            <wp:effectExtent l="171450" t="133350" r="353975" b="309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75" cy="1938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2C4E" w:rsidRPr="00802C4E">
        <w:rPr>
          <w:noProof/>
          <w:lang w:bidi="ar-SA"/>
        </w:rPr>
        <w:pict>
          <v:shape id="_x0000_s1040" type="#_x0000_t202" style="position:absolute;left:0;text-align:left;margin-left:434.25pt;margin-top:166.6pt;width:296.95pt;height:94.45pt;z-index:251707392;mso-position-horizontal-relative:page;mso-position-vertical-relative:page" o:regroupid="5" filled="f" stroked="f">
            <v:textbox style="mso-next-textbox:#_x0000_s1040" inset="0,0,0,0">
              <w:txbxContent>
                <w:p w:rsidR="00F51649" w:rsidRDefault="00F51649" w:rsidP="008302CF">
                  <w:pPr>
                    <w:pStyle w:val="ProgramText"/>
                    <w:rPr>
                      <w:b/>
                      <w:bCs/>
                      <w:sz w:val="40"/>
                    </w:rPr>
                  </w:pPr>
                </w:p>
                <w:p w:rsidR="005660D5" w:rsidRPr="00F51649" w:rsidRDefault="00802C4E" w:rsidP="00F51649">
                  <w:pPr>
                    <w:pStyle w:val="ProgramText"/>
                    <w:rPr>
                      <w:b/>
                      <w:bCs/>
                      <w:color w:val="auto"/>
                      <w:sz w:val="40"/>
                    </w:rPr>
                  </w:pPr>
                  <w:r w:rsidRPr="00802C4E">
                    <w:rPr>
                      <w:b/>
                      <w:bCs/>
                      <w:color w:val="00B050"/>
                      <w:sz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96.25pt;height:55.5pt" fillcolor="#00b050" strokecolor="white [3212]">
                        <v:shadow on="t" color="#868686" opacity=".5"/>
                        <v:textpath style="font-family:&quot;Copperplate Gothic Bold&quot;;v-text-kern:t" trim="t" fitpath="t" string="Soil Health Card &#10;schem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51649">
        <w:rPr>
          <w:noProof/>
          <w:lang w:val="en-IN" w:eastAsia="en-IN" w:bidi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6590180</wp:posOffset>
            </wp:positionH>
            <wp:positionV relativeFrom="paragraph">
              <wp:posOffset>5247715</wp:posOffset>
            </wp:positionV>
            <wp:extent cx="518832" cy="878542"/>
            <wp:effectExtent l="19050" t="0" r="0" b="0"/>
            <wp:wrapNone/>
            <wp:docPr id="22" name="Picture 22" descr="C:\Documents and Settings\HCL\Desktop\603px-Emblem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HCL\Desktop\603px-Emblem_of_India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2" cy="87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3FE">
        <w:br w:type="page"/>
      </w:r>
      <w:r w:rsidR="00802C4E" w:rsidRPr="00802C4E">
        <w:rPr>
          <w:noProof/>
          <w:lang w:bidi="ar-SA"/>
        </w:rPr>
        <w:lastRenderedPageBreak/>
        <w:pict>
          <v:shape id="_x0000_s1259" type="#_x0000_t202" style="position:absolute;left:0;text-align:left;margin-left:-5.65pt;margin-top:30.75pt;width:327.65pt;height:553.65pt;z-index:251732992;mso-position-horizontal-relative:margin;mso-position-vertical-relative:page" filled="f" stroked="f">
            <v:textbox style="mso-next-textbox:#_x0000_s1259">
              <w:txbxContent>
                <w:p w:rsidR="00B979A4" w:rsidRDefault="00B979A4" w:rsidP="009A25B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A25BD" w:rsidRPr="006C4118" w:rsidRDefault="009A25BD" w:rsidP="009A25B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What is Soil Health </w:t>
                  </w:r>
                  <w:r w:rsidR="00AA1C5B"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Card </w:t>
                  </w:r>
                  <w:r w:rsidR="00AA1C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0D06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SHC) </w:t>
                  </w: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scheme?</w:t>
                  </w:r>
                </w:p>
                <w:p w:rsidR="00504A44" w:rsidRPr="006C4118" w:rsidRDefault="00504A44" w:rsidP="00B0485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It is a Gov</w:t>
                  </w:r>
                  <w:r w:rsidR="000D06B9">
                    <w:rPr>
                      <w:rFonts w:ascii="Arial" w:hAnsi="Arial" w:cs="Arial"/>
                      <w:sz w:val="18"/>
                      <w:szCs w:val="18"/>
                    </w:rPr>
                    <w:t xml:space="preserve">ernment 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of India’s </w:t>
                  </w:r>
                  <w:r w:rsidR="00991E47">
                    <w:rPr>
                      <w:rFonts w:ascii="Arial" w:hAnsi="Arial" w:cs="Arial"/>
                      <w:sz w:val="18"/>
                      <w:szCs w:val="18"/>
                    </w:rPr>
                    <w:t xml:space="preserve">scheme 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promoted by the Department </w:t>
                  </w:r>
                  <w:proofErr w:type="gramStart"/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of </w:t>
                  </w:r>
                  <w:r w:rsidR="003A77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Agriculture</w:t>
                  </w:r>
                  <w:proofErr w:type="gramEnd"/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&amp; Co-operation under the Ministry of Agriculture.  It will be implemented through the Department of Agriculture of all the State and Union Territory Government</w:t>
                  </w:r>
                  <w:r w:rsidR="00991E47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.  A SHC is meant to give each farmer </w:t>
                  </w:r>
                  <w:r w:rsidR="000D06B9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oil nutrient status of his holding and advi</w:t>
                  </w:r>
                  <w:r w:rsidR="000D06B9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e him on the dosage of fertilizers and also the needed soil amendments</w:t>
                  </w:r>
                  <w:r w:rsidR="00CE2EF4" w:rsidRPr="006C411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E238E6">
                    <w:rPr>
                      <w:rFonts w:ascii="Arial" w:hAnsi="Arial" w:cs="Arial"/>
                      <w:sz w:val="18"/>
                      <w:szCs w:val="18"/>
                    </w:rPr>
                    <w:t xml:space="preserve"> that </w:t>
                  </w:r>
                  <w:r w:rsidR="00CE2EF4" w:rsidRPr="006C4118">
                    <w:rPr>
                      <w:rFonts w:ascii="Arial" w:hAnsi="Arial" w:cs="Arial"/>
                      <w:sz w:val="18"/>
                      <w:szCs w:val="18"/>
                    </w:rPr>
                    <w:t>he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should apply to maintain soil health in the long run.</w:t>
                  </w:r>
                </w:p>
                <w:p w:rsidR="001B2BA8" w:rsidRPr="006C4118" w:rsidRDefault="001B2BA8" w:rsidP="00B0485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40575" w:rsidRPr="006C4118" w:rsidRDefault="00504A44" w:rsidP="00B0485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What is a Soil Health </w:t>
                  </w:r>
                  <w:r w:rsidR="00AA1C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Card?</w:t>
                  </w:r>
                </w:p>
                <w:p w:rsidR="00B979A4" w:rsidRPr="006C4118" w:rsidRDefault="00CE2EF4" w:rsidP="00B0485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SHC is </w:t>
                  </w:r>
                  <w:r w:rsidR="00E238E6">
                    <w:rPr>
                      <w:rFonts w:ascii="Arial" w:hAnsi="Arial" w:cs="Arial"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printed report that</w:t>
                  </w:r>
                  <w:r w:rsidR="00940575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a farmer will be handed over for each of</w:t>
                  </w:r>
                  <w:r w:rsidR="000D06B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A1C5B">
                    <w:rPr>
                      <w:rFonts w:ascii="Arial" w:hAnsi="Arial" w:cs="Arial"/>
                      <w:sz w:val="18"/>
                      <w:szCs w:val="18"/>
                    </w:rPr>
                    <w:t xml:space="preserve">his </w:t>
                  </w:r>
                  <w:r w:rsidR="00AA1C5B" w:rsidRPr="006C4118">
                    <w:rPr>
                      <w:rFonts w:ascii="Arial" w:hAnsi="Arial" w:cs="Arial"/>
                      <w:sz w:val="18"/>
                      <w:szCs w:val="18"/>
                    </w:rPr>
                    <w:t>holdings</w:t>
                  </w:r>
                  <w:r w:rsidR="00940575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.  It will contain the status of his soil with respect to 12 parameters, namely N,P,K (Macro-nutrients) ; S (Secondary- nutrient) ; Zn, Fe, Cu, </w:t>
                  </w:r>
                  <w:proofErr w:type="spellStart"/>
                  <w:r w:rsidR="00940575" w:rsidRPr="006C4118">
                    <w:rPr>
                      <w:rFonts w:ascii="Arial" w:hAnsi="Arial" w:cs="Arial"/>
                      <w:sz w:val="18"/>
                      <w:szCs w:val="18"/>
                    </w:rPr>
                    <w:t>Mn</w:t>
                  </w:r>
                  <w:proofErr w:type="spellEnd"/>
                  <w:r w:rsidR="00940575" w:rsidRPr="006C4118">
                    <w:rPr>
                      <w:rFonts w:ascii="Arial" w:hAnsi="Arial" w:cs="Arial"/>
                      <w:sz w:val="18"/>
                      <w:szCs w:val="18"/>
                    </w:rPr>
                    <w:t>, Bo (Micro</w:t>
                  </w:r>
                  <w:r w:rsidR="000D06B9"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  <w:r w:rsidR="00940575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nutrients) ; and pH, EC, OC (Physical parameters).  Based on this, the SHC will also indicate </w:t>
                  </w:r>
                  <w:r w:rsidR="00A44368">
                    <w:rPr>
                      <w:rFonts w:ascii="Arial" w:hAnsi="Arial" w:cs="Arial"/>
                      <w:sz w:val="18"/>
                      <w:szCs w:val="18"/>
                    </w:rPr>
                    <w:t xml:space="preserve">fertilizer recommendations and soil amendment </w:t>
                  </w:r>
                  <w:r w:rsidR="004354AE">
                    <w:rPr>
                      <w:rFonts w:ascii="Arial" w:hAnsi="Arial" w:cs="Arial"/>
                      <w:sz w:val="18"/>
                      <w:szCs w:val="18"/>
                    </w:rPr>
                    <w:t>required</w:t>
                  </w:r>
                  <w:r w:rsidR="00940575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354AE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="00983194" w:rsidRPr="006C4118">
                    <w:rPr>
                      <w:rFonts w:ascii="Arial" w:hAnsi="Arial" w:cs="Arial"/>
                      <w:sz w:val="18"/>
                      <w:szCs w:val="18"/>
                    </w:rPr>
                    <w:t>or the farm</w:t>
                  </w:r>
                  <w:r w:rsidR="00A4436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1B2BA8" w:rsidRPr="006C4118" w:rsidRDefault="001B2BA8" w:rsidP="00A451F8">
                  <w:pPr>
                    <w:spacing w:after="0" w:line="240" w:lineRule="auto"/>
                    <w:ind w:left="86" w:hanging="86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A451F8" w:rsidRPr="006C4118" w:rsidRDefault="00A451F8" w:rsidP="00A451F8">
                  <w:pPr>
                    <w:spacing w:after="0" w:line="240" w:lineRule="auto"/>
                    <w:ind w:left="86" w:hanging="86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How can a farmer use a SHC?</w:t>
                  </w:r>
                </w:p>
                <w:p w:rsidR="00A451F8" w:rsidRPr="006C4118" w:rsidRDefault="00A451F8" w:rsidP="00A451F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The card will contain an advisory based on the soil nutrient</w:t>
                  </w:r>
                  <w:r w:rsidR="000D06B9">
                    <w:rPr>
                      <w:rFonts w:ascii="Arial" w:hAnsi="Arial" w:cs="Arial"/>
                      <w:sz w:val="18"/>
                      <w:szCs w:val="18"/>
                    </w:rPr>
                    <w:t xml:space="preserve"> status of a farmer’s holding. 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It will show recommendations on dosage of different nutrients needed.  Further, it will advi</w:t>
                  </w:r>
                  <w:r w:rsidR="000D06B9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E238E6">
                    <w:rPr>
                      <w:rFonts w:ascii="Arial" w:hAnsi="Arial" w:cs="Arial"/>
                      <w:sz w:val="18"/>
                      <w:szCs w:val="18"/>
                    </w:rPr>
                    <w:t>e the farmer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on the fertilizers and their quantities he should apply, and also the soil amendments that he should undertake</w:t>
                  </w:r>
                  <w:proofErr w:type="gramStart"/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proofErr w:type="gramEnd"/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so as to realize optimal yields. </w:t>
                  </w:r>
                </w:p>
                <w:p w:rsidR="00ED6415" w:rsidRDefault="00ED6415" w:rsidP="00B0485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61162" w:rsidRPr="006C4118" w:rsidRDefault="00561162" w:rsidP="005611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  <w10:wrap anchorx="margin" anchory="page"/>
          </v:shape>
        </w:pict>
      </w:r>
      <w:r w:rsidR="00ED6415">
        <w:rPr>
          <w:noProof/>
          <w:lang w:val="en-IN" w:eastAsia="en-IN" w:bidi="ar-S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3733800</wp:posOffset>
            </wp:positionV>
            <wp:extent cx="2171700" cy="1428750"/>
            <wp:effectExtent l="19050" t="0" r="0" b="0"/>
            <wp:wrapNone/>
            <wp:docPr id="7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1" descr="http://1.bp.blogspot.com/-vCrFDtXPQ2I/TjkgtIOIxOI/AAAAAAAAABM/VUPf1jWA7UI/s320/soil-testin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200">
        <w:rPr>
          <w:noProof/>
          <w:lang w:val="en-IN" w:eastAsia="en-IN" w:bidi="ar-S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6508750</wp:posOffset>
            </wp:positionV>
            <wp:extent cx="2541270" cy="282575"/>
            <wp:effectExtent l="19050" t="0" r="0" b="0"/>
            <wp:wrapNone/>
            <wp:docPr id="5" name="Picture 20" descr="C:\Documents and Settings\HCL\Desktop\Pamphlet\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HCL\Desktop\Pamphlet\So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BA8">
        <w:rPr>
          <w:noProof/>
          <w:lang w:val="en-IN" w:eastAsia="en-IN" w:bidi="ar-SA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5086350</wp:posOffset>
            </wp:positionV>
            <wp:extent cx="2209800" cy="1428750"/>
            <wp:effectExtent l="19050" t="0" r="0" b="0"/>
            <wp:wrapNone/>
            <wp:docPr id="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6" descr="http://kvkdhule.org/index_files/vlb_images1/mstlv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9A4">
        <w:rPr>
          <w:noProof/>
          <w:lang w:val="en-IN" w:eastAsia="en-IN" w:bidi="ar-S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6591299</wp:posOffset>
            </wp:positionV>
            <wp:extent cx="2495550" cy="276225"/>
            <wp:effectExtent l="19050" t="0" r="0" b="0"/>
            <wp:wrapNone/>
            <wp:docPr id="4" name="Picture 20" descr="C:\Documents and Settings\HCL\Desktop\Pamphlet\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HCL\Desktop\Pamphlet\So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3D3">
        <w:t xml:space="preserve">      </w:t>
      </w:r>
      <w:r w:rsidR="00802C4E" w:rsidRPr="00802C4E">
        <w:rPr>
          <w:noProof/>
          <w:lang w:bidi="ar-SA"/>
        </w:rPr>
        <w:pict>
          <v:shape id="_x0000_s1193" type="#_x0000_t32" style="position:absolute;left:0;text-align:left;margin-left:345.5pt;margin-top:-10.2pt;width:0;height:558.6pt;z-index:251696128;mso-position-horizontal-relative:margin;mso-position-vertical-relative:margin" o:connectortype="straight" strokecolor="black [3213]">
            <w10:wrap anchorx="margin" anchory="margin"/>
          </v:shape>
        </w:pict>
      </w:r>
      <w:r w:rsidR="00802C4E" w:rsidRPr="00802C4E">
        <w:rPr>
          <w:noProof/>
          <w:lang w:bidi="ar-SA"/>
        </w:rPr>
        <w:pict>
          <v:shape id="_x0000_s1149" type="#_x0000_t202" style="position:absolute;left:0;text-align:left;margin-left:391.8pt;margin-top:40.5pt;width:312.05pt;height:530.65pt;z-index:251701248;mso-position-horizontal-relative:margin;mso-position-vertical-relative:page" o:regroupid="4" filled="f" stroked="f">
            <v:textbox style="mso-next-textbox:#_x0000_s1149">
              <w:txbxContent>
                <w:p w:rsidR="006C4118" w:rsidRPr="006C4118" w:rsidRDefault="006C4118" w:rsidP="006C411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Will </w:t>
                  </w:r>
                  <w:r w:rsidR="00A01B6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the </w:t>
                  </w: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farmer </w:t>
                  </w:r>
                  <w:r w:rsidR="00BD05F6"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get </w:t>
                  </w:r>
                  <w:r w:rsidR="00BD05F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</w:t>
                  </w:r>
                  <w:r w:rsidR="00A01B6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C41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card every year and for every crop?</w:t>
                  </w:r>
                </w:p>
                <w:p w:rsidR="006C4118" w:rsidRPr="006C4118" w:rsidRDefault="006C4118" w:rsidP="006C411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It will be made available </w:t>
                  </w:r>
                  <w:r w:rsidR="00CE2EF4" w:rsidRPr="006C4118">
                    <w:rPr>
                      <w:rFonts w:ascii="Arial" w:hAnsi="Arial" w:cs="Arial"/>
                      <w:sz w:val="18"/>
                      <w:szCs w:val="18"/>
                    </w:rPr>
                    <w:t>once in</w:t>
                  </w:r>
                  <w:r w:rsidR="00DE5698">
                    <w:rPr>
                      <w:rFonts w:ascii="Arial" w:hAnsi="Arial" w:cs="Arial"/>
                      <w:sz w:val="18"/>
                      <w:szCs w:val="18"/>
                    </w:rPr>
                    <w:t xml:space="preserve"> a cycle of 3 years,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E5698"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="00CE2EF4"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hich </w:t>
                  </w:r>
                  <w:r w:rsidR="00CE2EF4">
                    <w:rPr>
                      <w:rFonts w:ascii="Arial" w:hAnsi="Arial" w:cs="Arial"/>
                      <w:sz w:val="18"/>
                      <w:szCs w:val="18"/>
                    </w:rPr>
                    <w:t>will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 indicate the status of soil health of a farmer</w:t>
                  </w:r>
                  <w:r w:rsidR="00DE5698">
                    <w:rPr>
                      <w:rFonts w:ascii="Arial" w:hAnsi="Arial" w:cs="Arial"/>
                      <w:sz w:val="18"/>
                      <w:szCs w:val="18"/>
                    </w:rPr>
                    <w:t>’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s holding for that particular period. The SHC given in the next cycle of 3 years will be able to record the changes in the soil health for that </w:t>
                  </w:r>
                  <w:r w:rsidR="00A01B62">
                    <w:rPr>
                      <w:rFonts w:ascii="Arial" w:hAnsi="Arial" w:cs="Arial"/>
                      <w:sz w:val="18"/>
                      <w:szCs w:val="18"/>
                    </w:rPr>
                    <w:t xml:space="preserve">subsequent </w:t>
                  </w:r>
                  <w:r w:rsidRPr="006C4118">
                    <w:rPr>
                      <w:rFonts w:ascii="Arial" w:hAnsi="Arial" w:cs="Arial"/>
                      <w:sz w:val="18"/>
                      <w:szCs w:val="18"/>
                    </w:rPr>
                    <w:t xml:space="preserve">period. </w:t>
                  </w:r>
                </w:p>
                <w:p w:rsidR="006C4118" w:rsidRPr="006C4118" w:rsidRDefault="006C4118" w:rsidP="00741C3C">
                  <w:pPr>
                    <w:spacing w:after="0" w:line="240" w:lineRule="auto"/>
                    <w:ind w:left="1440" w:hanging="144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741C3C" w:rsidRPr="00B979A4" w:rsidRDefault="00741C3C" w:rsidP="006C411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979A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What </w:t>
                  </w:r>
                  <w:r w:rsidR="00A01B6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are </w:t>
                  </w:r>
                  <w:r w:rsidRPr="00B979A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the norms of sampling?</w:t>
                  </w:r>
                </w:p>
                <w:p w:rsidR="00741C3C" w:rsidRPr="00B979A4" w:rsidRDefault="00741C3C" w:rsidP="00741C3C">
                  <w:pPr>
                    <w:spacing w:after="0" w:line="240" w:lineRule="auto"/>
                    <w:jc w:val="both"/>
                    <w:rPr>
                      <w:rStyle w:val="hps"/>
                      <w:rFonts w:ascii="Arial" w:hAnsi="Arial" w:cs="Arial"/>
                      <w:sz w:val="18"/>
                      <w:szCs w:val="18"/>
                    </w:rPr>
                  </w:pPr>
                  <w:r w:rsidRPr="00B979A4">
                    <w:rPr>
                      <w:rFonts w:ascii="Arial" w:hAnsi="Arial" w:cs="Arial"/>
                      <w:sz w:val="18"/>
                      <w:szCs w:val="18"/>
                    </w:rPr>
                    <w:t>Soil samples will be drawn in a grid of 2.5 ha in irrigated area and 10 ha in rain- fed area with the help of GPS tools and revenue maps.</w:t>
                  </w:r>
                </w:p>
                <w:p w:rsidR="00A451F8" w:rsidRDefault="00A451F8" w:rsidP="009B0BF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741C3C" w:rsidRPr="00741C3C" w:rsidRDefault="00741C3C" w:rsidP="00741C3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41C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Who will draw the soil </w:t>
                  </w:r>
                  <w:r w:rsidR="00D67804" w:rsidRPr="00741C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sample?</w:t>
                  </w:r>
                </w:p>
                <w:p w:rsidR="00741C3C" w:rsidRPr="00741C3C" w:rsidRDefault="00741C3C" w:rsidP="00741C3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C3C">
                    <w:rPr>
                      <w:rFonts w:ascii="Arial" w:hAnsi="Arial" w:cs="Arial"/>
                      <w:sz w:val="18"/>
                      <w:szCs w:val="18"/>
                    </w:rPr>
                    <w:t xml:space="preserve">The State Government will collect </w:t>
                  </w:r>
                  <w:r w:rsidR="00D67804" w:rsidRPr="00741C3C">
                    <w:rPr>
                      <w:rFonts w:ascii="Arial" w:hAnsi="Arial" w:cs="Arial"/>
                      <w:sz w:val="18"/>
                      <w:szCs w:val="18"/>
                    </w:rPr>
                    <w:t>samples through</w:t>
                  </w:r>
                  <w:r w:rsidRPr="00741C3C">
                    <w:rPr>
                      <w:rFonts w:ascii="Arial" w:hAnsi="Arial" w:cs="Arial"/>
                      <w:sz w:val="18"/>
                      <w:szCs w:val="18"/>
                    </w:rPr>
                    <w:t xml:space="preserve"> the staff of their </w:t>
                  </w:r>
                  <w:r w:rsidR="00D67804" w:rsidRPr="00741C3C">
                    <w:rPr>
                      <w:rFonts w:ascii="Arial" w:hAnsi="Arial" w:cs="Arial"/>
                      <w:sz w:val="18"/>
                      <w:szCs w:val="18"/>
                    </w:rPr>
                    <w:t>Department of</w:t>
                  </w:r>
                  <w:r w:rsidRPr="00741C3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67804" w:rsidRPr="00741C3C">
                    <w:rPr>
                      <w:rFonts w:ascii="Arial" w:hAnsi="Arial" w:cs="Arial"/>
                      <w:sz w:val="18"/>
                      <w:szCs w:val="18"/>
                    </w:rPr>
                    <w:t>Agriculture or</w:t>
                  </w:r>
                  <w:r w:rsidR="00CE2EF4">
                    <w:rPr>
                      <w:rFonts w:ascii="Arial" w:hAnsi="Arial" w:cs="Arial"/>
                      <w:sz w:val="18"/>
                      <w:szCs w:val="18"/>
                    </w:rPr>
                    <w:t xml:space="preserve"> through the </w:t>
                  </w:r>
                  <w:r w:rsidRPr="00741C3C">
                    <w:rPr>
                      <w:rFonts w:ascii="Arial" w:hAnsi="Arial" w:cs="Arial"/>
                      <w:sz w:val="18"/>
                      <w:szCs w:val="18"/>
                    </w:rPr>
                    <w:t xml:space="preserve">staff of an </w:t>
                  </w:r>
                  <w:r w:rsidR="00DE5698">
                    <w:rPr>
                      <w:rFonts w:ascii="Arial" w:hAnsi="Arial" w:cs="Arial"/>
                      <w:sz w:val="18"/>
                      <w:szCs w:val="18"/>
                    </w:rPr>
                    <w:t>outsourced</w:t>
                  </w:r>
                  <w:r w:rsidR="00CE2EF4" w:rsidRPr="00741C3C">
                    <w:rPr>
                      <w:rFonts w:ascii="Arial" w:hAnsi="Arial" w:cs="Arial"/>
                      <w:sz w:val="18"/>
                      <w:szCs w:val="18"/>
                    </w:rPr>
                    <w:t xml:space="preserve"> agency</w:t>
                  </w:r>
                  <w:r w:rsidRPr="00741C3C">
                    <w:rPr>
                      <w:rFonts w:ascii="Arial" w:hAnsi="Arial" w:cs="Arial"/>
                      <w:sz w:val="18"/>
                      <w:szCs w:val="18"/>
                    </w:rPr>
                    <w:t xml:space="preserve">. The State Government may also involve the students </w:t>
                  </w:r>
                  <w:r w:rsidR="00AA1C5B">
                    <w:rPr>
                      <w:rFonts w:ascii="Arial" w:hAnsi="Arial" w:cs="Arial"/>
                      <w:sz w:val="18"/>
                      <w:szCs w:val="18"/>
                    </w:rPr>
                    <w:t>of</w:t>
                  </w:r>
                  <w:r w:rsidRPr="00741C3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67804" w:rsidRPr="00741C3C">
                    <w:rPr>
                      <w:rFonts w:ascii="Arial" w:hAnsi="Arial" w:cs="Arial"/>
                      <w:sz w:val="18"/>
                      <w:szCs w:val="18"/>
                    </w:rPr>
                    <w:t>local Agriculture</w:t>
                  </w:r>
                  <w:r w:rsidRPr="00741C3C">
                    <w:rPr>
                      <w:rFonts w:ascii="Arial" w:hAnsi="Arial" w:cs="Arial"/>
                      <w:sz w:val="18"/>
                      <w:szCs w:val="18"/>
                    </w:rPr>
                    <w:t xml:space="preserve"> / Science Colleges.</w:t>
                  </w:r>
                </w:p>
                <w:p w:rsidR="00A451F8" w:rsidRDefault="00A451F8" w:rsidP="009B0BF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741C3C" w:rsidRPr="00B979A4" w:rsidRDefault="00741C3C" w:rsidP="00741C3C">
                  <w:pPr>
                    <w:spacing w:after="0" w:line="240" w:lineRule="auto"/>
                    <w:ind w:left="1440" w:hanging="144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979A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What is the ideal time for soil sampling?</w:t>
                  </w:r>
                </w:p>
                <w:p w:rsidR="00741C3C" w:rsidRPr="00B979A4" w:rsidRDefault="00741C3C" w:rsidP="00741C3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979A4">
                    <w:rPr>
                      <w:rFonts w:ascii="Arial" w:hAnsi="Arial" w:cs="Arial"/>
                      <w:sz w:val="18"/>
                      <w:szCs w:val="18"/>
                    </w:rPr>
                    <w:t xml:space="preserve">Soil Samples are taken generally two times in a year, after harvesting of Rabi and </w:t>
                  </w:r>
                  <w:proofErr w:type="spellStart"/>
                  <w:r w:rsidRPr="00B979A4">
                    <w:rPr>
                      <w:rFonts w:ascii="Arial" w:hAnsi="Arial" w:cs="Arial"/>
                      <w:sz w:val="18"/>
                      <w:szCs w:val="18"/>
                    </w:rPr>
                    <w:t>Kharif</w:t>
                  </w:r>
                  <w:proofErr w:type="spellEnd"/>
                  <w:r w:rsidRPr="00B979A4">
                    <w:rPr>
                      <w:rFonts w:ascii="Arial" w:hAnsi="Arial" w:cs="Arial"/>
                      <w:sz w:val="18"/>
                      <w:szCs w:val="18"/>
                    </w:rPr>
                    <w:t xml:space="preserve"> Crop respectively or when there is no standing crop in the field.</w:t>
                  </w:r>
                </w:p>
                <w:p w:rsidR="00A451F8" w:rsidRDefault="00A451F8" w:rsidP="009B0BF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741C3C" w:rsidRPr="00B979A4" w:rsidRDefault="00741C3C" w:rsidP="00741C3C">
                  <w:pPr>
                    <w:spacing w:after="0" w:line="240" w:lineRule="auto"/>
                    <w:ind w:left="1440" w:hanging="144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979A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How will soil </w:t>
                  </w:r>
                  <w:r w:rsidR="00D67804" w:rsidRPr="00B979A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samples be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collected </w:t>
                  </w:r>
                  <w:r w:rsidRPr="00B979A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from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 </w:t>
                  </w:r>
                  <w:r w:rsidRPr="00B979A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farmer’s field?</w:t>
                  </w:r>
                </w:p>
                <w:p w:rsidR="00741C3C" w:rsidRDefault="00741C3C" w:rsidP="00741C3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79A4">
                    <w:rPr>
                      <w:rFonts w:ascii="Arial" w:hAnsi="Arial" w:cs="Arial"/>
                      <w:sz w:val="18"/>
                      <w:szCs w:val="18"/>
                    </w:rPr>
                    <w:t xml:space="preserve">Soil Samples will be collected by </w:t>
                  </w:r>
                  <w:r w:rsidR="00CE2EF4" w:rsidRPr="00B979A4">
                    <w:rPr>
                      <w:rFonts w:ascii="Arial" w:hAnsi="Arial" w:cs="Arial"/>
                      <w:sz w:val="18"/>
                      <w:szCs w:val="18"/>
                    </w:rPr>
                    <w:t>a trained</w:t>
                  </w:r>
                  <w:r w:rsidRPr="00B979A4">
                    <w:rPr>
                      <w:rFonts w:ascii="Arial" w:hAnsi="Arial" w:cs="Arial"/>
                      <w:sz w:val="18"/>
                      <w:szCs w:val="18"/>
                    </w:rPr>
                    <w:t xml:space="preserve"> person from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B979A4">
                    <w:rPr>
                      <w:rFonts w:ascii="Arial" w:hAnsi="Arial" w:cs="Arial"/>
                      <w:sz w:val="18"/>
                      <w:szCs w:val="18"/>
                    </w:rPr>
                    <w:t xml:space="preserve"> depth of 15-20 cm by cutting the soil in a “V” shape. It will be collected from four corners and the centre of the field and mixed thoroughly and a part of this picked up as a sample. Areas with shade will be avoided.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The sample chosen will be bagged and coded.  It will then be transferred to soil test lab</w:t>
                  </w:r>
                  <w:r w:rsidR="00A01B62">
                    <w:rPr>
                      <w:rFonts w:ascii="Arial" w:hAnsi="Arial" w:cs="Arial"/>
                      <w:sz w:val="18"/>
                      <w:szCs w:val="18"/>
                    </w:rPr>
                    <w:t>oratory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for analysis.</w:t>
                  </w:r>
                </w:p>
                <w:p w:rsidR="00D67804" w:rsidRDefault="00D67804" w:rsidP="00DC4FAF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D67804" w:rsidRDefault="00DC4FAF" w:rsidP="00D678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C4F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What is a soil test laboratory?</w:t>
                  </w:r>
                </w:p>
                <w:p w:rsidR="00DC4FAF" w:rsidRPr="00D67804" w:rsidRDefault="00DC4FAF" w:rsidP="00D678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C4FAF">
                    <w:rPr>
                      <w:rFonts w:ascii="Arial" w:hAnsi="Arial" w:cs="Arial"/>
                      <w:sz w:val="18"/>
                      <w:szCs w:val="18"/>
                    </w:rPr>
                    <w:t xml:space="preserve">It is a facility for testing the soil sample for 12 parameters as indicated in reply to question number 2.  This facility can be </w:t>
                  </w:r>
                  <w:r w:rsidR="00CE2EF4" w:rsidRPr="00DC4FAF">
                    <w:rPr>
                      <w:rFonts w:ascii="Arial" w:hAnsi="Arial" w:cs="Arial"/>
                      <w:sz w:val="18"/>
                      <w:szCs w:val="18"/>
                    </w:rPr>
                    <w:t>static</w:t>
                  </w:r>
                  <w:r w:rsidRPr="00DC4FAF">
                    <w:rPr>
                      <w:rFonts w:ascii="Arial" w:hAnsi="Arial" w:cs="Arial"/>
                      <w:sz w:val="18"/>
                      <w:szCs w:val="18"/>
                    </w:rPr>
                    <w:t xml:space="preserve"> or mobile or it can even be portable to be used in remote areas.</w:t>
                  </w:r>
                </w:p>
                <w:p w:rsidR="00D67804" w:rsidRDefault="00D67804" w:rsidP="00D678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DC4FAF" w:rsidRPr="00DC4FAF" w:rsidRDefault="00DC4FAF" w:rsidP="00D678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C4F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Who and Where will the soil sample be </w:t>
                  </w:r>
                  <w:r w:rsidR="00D67804" w:rsidRPr="00DC4F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tested?</w:t>
                  </w:r>
                </w:p>
                <w:p w:rsidR="00DC4FAF" w:rsidRPr="00DC4FAF" w:rsidRDefault="00DC4FAF" w:rsidP="00DC4FAF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FAF">
                    <w:rPr>
                      <w:rFonts w:ascii="Arial" w:hAnsi="Arial" w:cs="Arial"/>
                      <w:sz w:val="18"/>
                      <w:szCs w:val="18"/>
                    </w:rPr>
                    <w:t>The soil sample will be tested as per the approved stand</w:t>
                  </w:r>
                  <w:r w:rsidR="00AA1C5B">
                    <w:rPr>
                      <w:rFonts w:ascii="Arial" w:hAnsi="Arial" w:cs="Arial"/>
                      <w:sz w:val="18"/>
                      <w:szCs w:val="18"/>
                    </w:rPr>
                    <w:t>ards</w:t>
                  </w:r>
                  <w:r w:rsidRPr="00DC4FAF">
                    <w:rPr>
                      <w:rFonts w:ascii="Arial" w:hAnsi="Arial" w:cs="Arial"/>
                      <w:sz w:val="18"/>
                      <w:szCs w:val="18"/>
                    </w:rPr>
                    <w:t xml:space="preserve"> for all the agreed 12 parameters in the following </w:t>
                  </w:r>
                  <w:r w:rsidR="00A16D04">
                    <w:rPr>
                      <w:rFonts w:ascii="Arial" w:hAnsi="Arial" w:cs="Arial"/>
                      <w:sz w:val="18"/>
                      <w:szCs w:val="18"/>
                    </w:rPr>
                    <w:t>way</w:t>
                  </w:r>
                  <w:r w:rsidR="00A16D04" w:rsidRPr="00DC4FAF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DC4FAF" w:rsidRPr="00DC4FAF" w:rsidRDefault="00DC4FAF" w:rsidP="00DC4FA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FAF">
                    <w:rPr>
                      <w:rFonts w:ascii="Arial" w:hAnsi="Arial" w:cs="Arial"/>
                      <w:sz w:val="18"/>
                      <w:szCs w:val="18"/>
                    </w:rPr>
                    <w:t>At the STLs owned by the Department of Agriculture and by their own staff.</w:t>
                  </w:r>
                </w:p>
                <w:p w:rsidR="00DC4FAF" w:rsidRPr="00DC4FAF" w:rsidRDefault="00DC4FAF" w:rsidP="00DC4FA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FAF">
                    <w:rPr>
                      <w:rFonts w:ascii="Arial" w:hAnsi="Arial" w:cs="Arial"/>
                      <w:sz w:val="18"/>
                      <w:szCs w:val="18"/>
                    </w:rPr>
                    <w:t xml:space="preserve">At the STLs owned by the Department of Agriculture </w:t>
                  </w:r>
                  <w:r w:rsidR="00AA1C5B">
                    <w:rPr>
                      <w:rFonts w:ascii="Arial" w:hAnsi="Arial" w:cs="Arial"/>
                      <w:sz w:val="18"/>
                      <w:szCs w:val="18"/>
                    </w:rPr>
                    <w:t xml:space="preserve">but </w:t>
                  </w:r>
                  <w:r w:rsidRPr="00DC4FAF">
                    <w:rPr>
                      <w:rFonts w:ascii="Arial" w:hAnsi="Arial" w:cs="Arial"/>
                      <w:sz w:val="18"/>
                      <w:szCs w:val="18"/>
                    </w:rPr>
                    <w:t xml:space="preserve">by the staff of the outsourced agency. </w:t>
                  </w:r>
                </w:p>
                <w:p w:rsidR="00DC4FAF" w:rsidRPr="00DC4FAF" w:rsidRDefault="00DC4FAF" w:rsidP="00DC4FA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FAF">
                    <w:rPr>
                      <w:rFonts w:ascii="Arial" w:hAnsi="Arial" w:cs="Arial"/>
                      <w:sz w:val="18"/>
                      <w:szCs w:val="18"/>
                    </w:rPr>
                    <w:t xml:space="preserve"> At the STLs owned by the outsourced agency and by their staff. </w:t>
                  </w:r>
                </w:p>
                <w:p w:rsidR="00DC4FAF" w:rsidRPr="00DC4FAF" w:rsidRDefault="00DC4FAF" w:rsidP="00DC4FA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FAF">
                    <w:rPr>
                      <w:rFonts w:ascii="Arial" w:hAnsi="Arial" w:cs="Arial"/>
                      <w:sz w:val="18"/>
                      <w:szCs w:val="18"/>
                    </w:rPr>
                    <w:t xml:space="preserve"> At ICAR </w:t>
                  </w:r>
                  <w:r w:rsidR="00D67804" w:rsidRPr="00DC4FAF">
                    <w:rPr>
                      <w:rFonts w:ascii="Arial" w:hAnsi="Arial" w:cs="Arial"/>
                      <w:sz w:val="18"/>
                      <w:szCs w:val="18"/>
                    </w:rPr>
                    <w:t>Institutions including</w:t>
                  </w:r>
                  <w:r w:rsidRPr="00DC4FAF">
                    <w:rPr>
                      <w:rFonts w:ascii="Arial" w:hAnsi="Arial" w:cs="Arial"/>
                      <w:sz w:val="18"/>
                      <w:szCs w:val="18"/>
                    </w:rPr>
                    <w:t xml:space="preserve"> KVKs and SAUs.</w:t>
                  </w:r>
                </w:p>
                <w:p w:rsidR="00DC4FAF" w:rsidRPr="00DC4FAF" w:rsidRDefault="00DC4FAF" w:rsidP="00DC4FA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FAF">
                    <w:rPr>
                      <w:rFonts w:ascii="Arial" w:hAnsi="Arial" w:cs="Arial"/>
                      <w:sz w:val="18"/>
                      <w:szCs w:val="18"/>
                    </w:rPr>
                    <w:t>At the laboratories of the Science Colleges/Universities by the students under supervision of a Professor/ Scientist.</w:t>
                  </w:r>
                </w:p>
                <w:p w:rsidR="00B979A4" w:rsidRPr="00DC4FAF" w:rsidRDefault="00B979A4" w:rsidP="003946D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979A4" w:rsidRPr="00DC4FAF" w:rsidRDefault="00B979A4" w:rsidP="006C79D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94F20" w:rsidRPr="00DC4FAF" w:rsidRDefault="00094F20" w:rsidP="00094F2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4558" w:rsidRPr="00DC4FAF" w:rsidRDefault="00D64558" w:rsidP="00D64558">
                  <w:pPr>
                    <w:pStyle w:val="Heading1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xbxContent>
            </v:textbox>
            <w10:wrap anchorx="margin" anchory="page"/>
          </v:shape>
        </w:pict>
      </w:r>
    </w:p>
    <w:sectPr w:rsidR="00236F9A" w:rsidRPr="00236F9A" w:rsidSect="00731B3C">
      <w:headerReference w:type="even" r:id="rId19"/>
      <w:headerReference w:type="first" r:id="rId20"/>
      <w:pgSz w:w="15840" w:h="12240" w:orient="landscape" w:code="1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F9" w:rsidRDefault="00F953F9">
      <w:pPr>
        <w:spacing w:after="0"/>
      </w:pPr>
      <w:r>
        <w:separator/>
      </w:r>
    </w:p>
  </w:endnote>
  <w:endnote w:type="continuationSeparator" w:id="1">
    <w:p w:rsidR="00F953F9" w:rsidRDefault="00F953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F9" w:rsidRDefault="00F953F9">
      <w:pPr>
        <w:spacing w:after="0"/>
      </w:pPr>
      <w:r>
        <w:separator/>
      </w:r>
    </w:p>
  </w:footnote>
  <w:footnote w:type="continuationSeparator" w:id="1">
    <w:p w:rsidR="00F953F9" w:rsidRDefault="00F953F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B9" w:rsidRDefault="00802C4E">
    <w:pPr>
      <w:pStyle w:val="Header"/>
    </w:pPr>
    <w:r w:rsidRPr="00802C4E"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0501" o:spid="_x0000_s74754" type="#_x0000_t75" style="position:absolute;left:0;text-align:left;margin-left:0;margin-top:0;width:339.5pt;height:539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B9" w:rsidRDefault="00802C4E">
    <w:pPr>
      <w:pStyle w:val="Header"/>
    </w:pPr>
    <w:r w:rsidRPr="00802C4E"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0500" o:spid="_x0000_s74753" type="#_x0000_t75" style="position:absolute;left:0;text-align:left;margin-left:0;margin-top:0;width:339.5pt;height:539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1D2"/>
    <w:multiLevelType w:val="hybridMultilevel"/>
    <w:tmpl w:val="E652742C"/>
    <w:lvl w:ilvl="0" w:tplc="DBCA80C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C4352"/>
    <w:multiLevelType w:val="hybridMultilevel"/>
    <w:tmpl w:val="4866EA74"/>
    <w:lvl w:ilvl="0" w:tplc="6A9665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stylePaneFormatFilter w:val="12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4755">
      <o:colormenu v:ext="edit" fillcolor="none" strokecolor="none [2092]"/>
    </o:shapedefaults>
    <o:shapelayout v:ext="edit">
      <o:idmap v:ext="edit" data="73"/>
    </o:shapelayout>
  </w:hdrShapeDefaults>
  <w:footnotePr>
    <w:footnote w:id="0"/>
    <w:footnote w:id="1"/>
  </w:footnotePr>
  <w:endnotePr>
    <w:endnote w:id="0"/>
    <w:endnote w:id="1"/>
  </w:endnotePr>
  <w:compat/>
  <w:rsids>
    <w:rsidRoot w:val="00831DBD"/>
    <w:rsid w:val="000271E3"/>
    <w:rsid w:val="0005159E"/>
    <w:rsid w:val="00065981"/>
    <w:rsid w:val="00092EA0"/>
    <w:rsid w:val="00094F20"/>
    <w:rsid w:val="000B2F30"/>
    <w:rsid w:val="000C5FCB"/>
    <w:rsid w:val="000D06B9"/>
    <w:rsid w:val="000D5CBD"/>
    <w:rsid w:val="000E16A8"/>
    <w:rsid w:val="000E567F"/>
    <w:rsid w:val="00123F7D"/>
    <w:rsid w:val="0012653C"/>
    <w:rsid w:val="00140AB5"/>
    <w:rsid w:val="001423D3"/>
    <w:rsid w:val="001A50B7"/>
    <w:rsid w:val="001A7EC0"/>
    <w:rsid w:val="001B2BA8"/>
    <w:rsid w:val="001B6236"/>
    <w:rsid w:val="001B6539"/>
    <w:rsid w:val="001C0904"/>
    <w:rsid w:val="001E1F67"/>
    <w:rsid w:val="001E5200"/>
    <w:rsid w:val="001F536E"/>
    <w:rsid w:val="00236F9A"/>
    <w:rsid w:val="00240028"/>
    <w:rsid w:val="00243D85"/>
    <w:rsid w:val="0028324B"/>
    <w:rsid w:val="0029439E"/>
    <w:rsid w:val="002A40CC"/>
    <w:rsid w:val="002A77AB"/>
    <w:rsid w:val="002C27A1"/>
    <w:rsid w:val="002D5141"/>
    <w:rsid w:val="002E7E76"/>
    <w:rsid w:val="0031697D"/>
    <w:rsid w:val="003316AA"/>
    <w:rsid w:val="00335BAC"/>
    <w:rsid w:val="003562D6"/>
    <w:rsid w:val="003946DD"/>
    <w:rsid w:val="003A6FC3"/>
    <w:rsid w:val="003A7701"/>
    <w:rsid w:val="003C28E3"/>
    <w:rsid w:val="003C3F3C"/>
    <w:rsid w:val="003D786D"/>
    <w:rsid w:val="003E04A2"/>
    <w:rsid w:val="003E4551"/>
    <w:rsid w:val="00410E7E"/>
    <w:rsid w:val="0041230F"/>
    <w:rsid w:val="004207D7"/>
    <w:rsid w:val="004227F0"/>
    <w:rsid w:val="00425012"/>
    <w:rsid w:val="004354AE"/>
    <w:rsid w:val="00446A33"/>
    <w:rsid w:val="00451C4D"/>
    <w:rsid w:val="004521D0"/>
    <w:rsid w:val="004616FF"/>
    <w:rsid w:val="00464510"/>
    <w:rsid w:val="0046795B"/>
    <w:rsid w:val="0047355D"/>
    <w:rsid w:val="00475324"/>
    <w:rsid w:val="004767B0"/>
    <w:rsid w:val="004A79B6"/>
    <w:rsid w:val="004B6118"/>
    <w:rsid w:val="004E2163"/>
    <w:rsid w:val="004F749E"/>
    <w:rsid w:val="00504A44"/>
    <w:rsid w:val="00561162"/>
    <w:rsid w:val="005660D5"/>
    <w:rsid w:val="00567A91"/>
    <w:rsid w:val="005D4FC8"/>
    <w:rsid w:val="005E35B8"/>
    <w:rsid w:val="005F1AFC"/>
    <w:rsid w:val="006118BC"/>
    <w:rsid w:val="00620061"/>
    <w:rsid w:val="0062070A"/>
    <w:rsid w:val="00621E5F"/>
    <w:rsid w:val="00623CDA"/>
    <w:rsid w:val="00643023"/>
    <w:rsid w:val="00647D76"/>
    <w:rsid w:val="00656E40"/>
    <w:rsid w:val="00674724"/>
    <w:rsid w:val="006C4118"/>
    <w:rsid w:val="006C5208"/>
    <w:rsid w:val="006C79DD"/>
    <w:rsid w:val="006D20E9"/>
    <w:rsid w:val="006E2203"/>
    <w:rsid w:val="00720AF4"/>
    <w:rsid w:val="00722957"/>
    <w:rsid w:val="007260FB"/>
    <w:rsid w:val="00731B3C"/>
    <w:rsid w:val="0074045C"/>
    <w:rsid w:val="00741C3C"/>
    <w:rsid w:val="00773795"/>
    <w:rsid w:val="007B319E"/>
    <w:rsid w:val="007C56F2"/>
    <w:rsid w:val="007E3753"/>
    <w:rsid w:val="007E389A"/>
    <w:rsid w:val="00802C4E"/>
    <w:rsid w:val="00826B2F"/>
    <w:rsid w:val="008302CF"/>
    <w:rsid w:val="00831DBD"/>
    <w:rsid w:val="008361F9"/>
    <w:rsid w:val="00850064"/>
    <w:rsid w:val="00850A2E"/>
    <w:rsid w:val="0086796E"/>
    <w:rsid w:val="00867E90"/>
    <w:rsid w:val="00880E8A"/>
    <w:rsid w:val="008C7A59"/>
    <w:rsid w:val="008E53FE"/>
    <w:rsid w:val="008F26A0"/>
    <w:rsid w:val="00906808"/>
    <w:rsid w:val="00922F69"/>
    <w:rsid w:val="00934EC6"/>
    <w:rsid w:val="00940575"/>
    <w:rsid w:val="00960455"/>
    <w:rsid w:val="00967CAA"/>
    <w:rsid w:val="00983194"/>
    <w:rsid w:val="00991E47"/>
    <w:rsid w:val="00993162"/>
    <w:rsid w:val="009A25BD"/>
    <w:rsid w:val="009A64A9"/>
    <w:rsid w:val="009B0BFA"/>
    <w:rsid w:val="009C3EF7"/>
    <w:rsid w:val="009D61D7"/>
    <w:rsid w:val="00A00EDA"/>
    <w:rsid w:val="00A01B62"/>
    <w:rsid w:val="00A11EB9"/>
    <w:rsid w:val="00A16D04"/>
    <w:rsid w:val="00A44368"/>
    <w:rsid w:val="00A44B14"/>
    <w:rsid w:val="00A451F8"/>
    <w:rsid w:val="00A50C0F"/>
    <w:rsid w:val="00A61FEA"/>
    <w:rsid w:val="00AA1C5B"/>
    <w:rsid w:val="00AB516D"/>
    <w:rsid w:val="00AB574A"/>
    <w:rsid w:val="00AD332D"/>
    <w:rsid w:val="00AD6089"/>
    <w:rsid w:val="00AE7987"/>
    <w:rsid w:val="00B0485C"/>
    <w:rsid w:val="00B16E1A"/>
    <w:rsid w:val="00B23BEF"/>
    <w:rsid w:val="00B33414"/>
    <w:rsid w:val="00B4320D"/>
    <w:rsid w:val="00B50059"/>
    <w:rsid w:val="00B81905"/>
    <w:rsid w:val="00B979A4"/>
    <w:rsid w:val="00BC5006"/>
    <w:rsid w:val="00BD03D7"/>
    <w:rsid w:val="00BD05F6"/>
    <w:rsid w:val="00C530E3"/>
    <w:rsid w:val="00C9413C"/>
    <w:rsid w:val="00CB23F7"/>
    <w:rsid w:val="00CC3454"/>
    <w:rsid w:val="00CE1B71"/>
    <w:rsid w:val="00CE2EF4"/>
    <w:rsid w:val="00D23BE0"/>
    <w:rsid w:val="00D27D55"/>
    <w:rsid w:val="00D302CD"/>
    <w:rsid w:val="00D30431"/>
    <w:rsid w:val="00D4467D"/>
    <w:rsid w:val="00D60E7A"/>
    <w:rsid w:val="00D64558"/>
    <w:rsid w:val="00D67804"/>
    <w:rsid w:val="00D85437"/>
    <w:rsid w:val="00DC0566"/>
    <w:rsid w:val="00DC4FAF"/>
    <w:rsid w:val="00DD0FB1"/>
    <w:rsid w:val="00DE5698"/>
    <w:rsid w:val="00DE710C"/>
    <w:rsid w:val="00E04277"/>
    <w:rsid w:val="00E1358F"/>
    <w:rsid w:val="00E238E6"/>
    <w:rsid w:val="00E54455"/>
    <w:rsid w:val="00E7506D"/>
    <w:rsid w:val="00E77FCF"/>
    <w:rsid w:val="00E82D57"/>
    <w:rsid w:val="00EA23CA"/>
    <w:rsid w:val="00ED5246"/>
    <w:rsid w:val="00ED6415"/>
    <w:rsid w:val="00F3533C"/>
    <w:rsid w:val="00F42260"/>
    <w:rsid w:val="00F46754"/>
    <w:rsid w:val="00F5034A"/>
    <w:rsid w:val="00F51649"/>
    <w:rsid w:val="00F81732"/>
    <w:rsid w:val="00F94AF9"/>
    <w:rsid w:val="00F953F9"/>
    <w:rsid w:val="00FA1C96"/>
    <w:rsid w:val="00FB4024"/>
    <w:rsid w:val="00FE6B45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5">
      <o:colormenu v:ext="edit" fillcolor="none" strokecolor="none [2092]"/>
    </o:shapedefaults>
    <o:shapelayout v:ext="edit">
      <o:idmap v:ext="edit" data="1"/>
      <o:rules v:ext="edit">
        <o:r id="V:Rule3" type="connector" idref="#_x0000_s1193"/>
        <o:r id="V:Rule4" type="connector" idref="#_x0000_s115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140AB5"/>
    <w:pPr>
      <w:spacing w:line="360" w:lineRule="atLeast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66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D5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paragraph" w:customStyle="1" w:styleId="BrideName">
    <w:name w:val="Bride_Name"/>
    <w:basedOn w:val="Normal"/>
    <w:link w:val="BrideNameChar"/>
    <w:qFormat/>
    <w:rsid w:val="00140AB5"/>
    <w:pPr>
      <w:spacing w:before="600" w:after="200" w:line="240" w:lineRule="auto"/>
    </w:pPr>
    <w:rPr>
      <w:rFonts w:asciiTheme="majorHAnsi" w:hAnsiTheme="majorHAnsi"/>
      <w:b/>
      <w:color w:val="0D0D0D" w:themeColor="text1" w:themeTint="F2"/>
      <w:sz w:val="56"/>
    </w:r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character" w:customStyle="1" w:styleId="BrideNameChar">
    <w:name w:val="Bride_Name Char"/>
    <w:basedOn w:val="DefaultParagraphFont"/>
    <w:link w:val="BrideName"/>
    <w:rsid w:val="00140AB5"/>
    <w:rPr>
      <w:rFonts w:asciiTheme="majorHAnsi" w:hAnsiTheme="majorHAnsi"/>
      <w:b/>
      <w:color w:val="0D0D0D" w:themeColor="text1" w:themeTint="F2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0D5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0D5"/>
    <w:rPr>
      <w:rFonts w:ascii="Candara" w:hAnsi="Candara"/>
      <w:szCs w:val="24"/>
    </w:rPr>
  </w:style>
  <w:style w:type="paragraph" w:customStyle="1" w:styleId="GroomName">
    <w:name w:val="Groom_Name"/>
    <w:basedOn w:val="Normal"/>
    <w:link w:val="GroomNameChar"/>
    <w:qFormat/>
    <w:rsid w:val="008302CF"/>
    <w:pPr>
      <w:spacing w:before="280" w:after="0"/>
    </w:pPr>
    <w:rPr>
      <w:rFonts w:asciiTheme="majorHAnsi" w:hAnsiTheme="majorHAnsi"/>
      <w:b/>
      <w:sz w:val="56"/>
    </w:rPr>
  </w:style>
  <w:style w:type="character" w:customStyle="1" w:styleId="GroomNameChar">
    <w:name w:val="Groom_Name Char"/>
    <w:basedOn w:val="DefaultParagraphFont"/>
    <w:link w:val="GroomName"/>
    <w:rsid w:val="008302CF"/>
    <w:rPr>
      <w:rFonts w:asciiTheme="majorHAnsi" w:hAnsiTheme="majorHAnsi"/>
      <w:b/>
      <w:sz w:val="56"/>
      <w:szCs w:val="24"/>
    </w:rPr>
  </w:style>
  <w:style w:type="paragraph" w:customStyle="1" w:styleId="ProgramHeading">
    <w:name w:val="Program Heading"/>
    <w:basedOn w:val="Normal"/>
    <w:link w:val="ProgramHeadingChar"/>
    <w:qFormat/>
    <w:rsid w:val="008302CF"/>
    <w:pPr>
      <w:spacing w:before="40" w:after="160"/>
    </w:pPr>
    <w:rPr>
      <w:rFonts w:asciiTheme="majorHAnsi" w:hAnsiTheme="majorHAnsi"/>
      <w:b/>
      <w:color w:val="0D0D0D" w:themeColor="text1" w:themeTint="F2"/>
      <w:spacing w:val="8"/>
      <w:sz w:val="44"/>
    </w:rPr>
  </w:style>
  <w:style w:type="paragraph" w:customStyle="1" w:styleId="ProgramText">
    <w:name w:val="Program Text"/>
    <w:link w:val="ProgramTextChar"/>
    <w:qFormat/>
    <w:rsid w:val="008302CF"/>
    <w:pPr>
      <w:spacing w:after="160"/>
    </w:pPr>
    <w:rPr>
      <w:color w:val="0D0D0D" w:themeColor="text1" w:themeTint="F2"/>
      <w:szCs w:val="24"/>
    </w:rPr>
  </w:style>
  <w:style w:type="character" w:customStyle="1" w:styleId="ProgramHeadingChar">
    <w:name w:val="Program Heading Char"/>
    <w:basedOn w:val="DefaultParagraphFont"/>
    <w:link w:val="ProgramHeading"/>
    <w:rsid w:val="008302CF"/>
    <w:rPr>
      <w:rFonts w:asciiTheme="majorHAnsi" w:hAnsiTheme="majorHAnsi"/>
      <w:b/>
      <w:color w:val="0D0D0D" w:themeColor="text1" w:themeTint="F2"/>
      <w:spacing w:val="8"/>
      <w:sz w:val="44"/>
      <w:szCs w:val="24"/>
    </w:rPr>
  </w:style>
  <w:style w:type="character" w:customStyle="1" w:styleId="ProgramTextChar">
    <w:name w:val="Program Text Char"/>
    <w:basedOn w:val="DefaultParagraphFont"/>
    <w:link w:val="ProgramText"/>
    <w:rsid w:val="008302CF"/>
    <w:rPr>
      <w:color w:val="0D0D0D" w:themeColor="text1" w:themeTint="F2"/>
      <w:szCs w:val="24"/>
    </w:rPr>
  </w:style>
  <w:style w:type="character" w:customStyle="1" w:styleId="hps">
    <w:name w:val="hps"/>
    <w:basedOn w:val="DefaultParagraphFont"/>
    <w:rsid w:val="009A25BD"/>
  </w:style>
  <w:style w:type="paragraph" w:styleId="ListParagraph">
    <w:name w:val="List Paragraph"/>
    <w:basedOn w:val="Normal"/>
    <w:uiPriority w:val="34"/>
    <w:qFormat/>
    <w:rsid w:val="003946DD"/>
    <w:pPr>
      <w:spacing w:after="200" w:line="276" w:lineRule="auto"/>
      <w:ind w:left="720"/>
      <w:contextualSpacing/>
      <w:jc w:val="left"/>
    </w:pPr>
    <w:rPr>
      <w:rFonts w:eastAsiaTheme="minorEastAsia"/>
      <w:szCs w:val="20"/>
      <w:lang w:bidi="hi-IN"/>
    </w:rPr>
  </w:style>
  <w:style w:type="paragraph" w:styleId="NormalWeb">
    <w:name w:val="Normal (Web)"/>
    <w:basedOn w:val="Normal"/>
    <w:uiPriority w:val="99"/>
    <w:semiHidden/>
    <w:unhideWhenUsed/>
    <w:rsid w:val="009604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bidi="hi-IN"/>
    </w:rPr>
  </w:style>
  <w:style w:type="character" w:styleId="Hyperlink">
    <w:name w:val="Hyperlink"/>
    <w:basedOn w:val="DefaultParagraphFont"/>
    <w:uiPriority w:val="99"/>
    <w:unhideWhenUsed/>
    <w:rsid w:val="00960455"/>
    <w:rPr>
      <w:color w:val="AD1F1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oilhealth.dac.gov.in/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L\Application%20Data\Microsoft\Templates\HeartScroll_WeddingProgr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3AAB1CF29F4C64969999C3D390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C789-55C2-4123-A79F-2E5C9FA72109}"/>
      </w:docPartPr>
      <w:docPartBody>
        <w:p w:rsidR="00CB640D" w:rsidRDefault="00934DB0" w:rsidP="003562D6">
          <w:r>
            <w:t>Twenty-First of June, 20XX</w:t>
          </w:r>
        </w:p>
        <w:p w:rsidR="00CB640D" w:rsidRDefault="00934DB0" w:rsidP="003562D6">
          <w:r>
            <w:t>At Eleven O’clock</w:t>
          </w:r>
        </w:p>
        <w:p w:rsidR="004A2340" w:rsidRDefault="00934DB0">
          <w:pPr>
            <w:pStyle w:val="013AAB1CF29F4C64969999C3D390C5C3"/>
          </w:pPr>
          <w:r>
            <w:t>Location of the Event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4DB0"/>
    <w:rsid w:val="00092084"/>
    <w:rsid w:val="003C7837"/>
    <w:rsid w:val="00487712"/>
    <w:rsid w:val="004A2340"/>
    <w:rsid w:val="006205BF"/>
    <w:rsid w:val="00731202"/>
    <w:rsid w:val="007B41FB"/>
    <w:rsid w:val="00805219"/>
    <w:rsid w:val="008E3AD5"/>
    <w:rsid w:val="00934DB0"/>
    <w:rsid w:val="0094371B"/>
    <w:rsid w:val="00A36144"/>
    <w:rsid w:val="00AF3BE9"/>
    <w:rsid w:val="00AF7D79"/>
    <w:rsid w:val="00B420CD"/>
    <w:rsid w:val="00BB3106"/>
    <w:rsid w:val="00DB5915"/>
    <w:rsid w:val="00E74A42"/>
    <w:rsid w:val="00FB34BD"/>
    <w:rsid w:val="00FD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Heading">
    <w:name w:val="Program Heading"/>
    <w:basedOn w:val="Normal"/>
    <w:link w:val="ProgramHeadingChar"/>
    <w:qFormat/>
    <w:rsid w:val="004A2340"/>
    <w:pPr>
      <w:spacing w:before="40" w:after="160" w:line="360" w:lineRule="auto"/>
      <w:jc w:val="center"/>
    </w:pPr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character" w:customStyle="1" w:styleId="ProgramHeadingChar">
    <w:name w:val="Program Heading Char"/>
    <w:basedOn w:val="DefaultParagraphFont"/>
    <w:link w:val="ProgramHeading"/>
    <w:rsid w:val="004A2340"/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paragraph" w:customStyle="1" w:styleId="855290B3DB47410A800BF71453982F59">
    <w:name w:val="855290B3DB47410A800BF71453982F59"/>
    <w:rsid w:val="004A2340"/>
  </w:style>
  <w:style w:type="paragraph" w:customStyle="1" w:styleId="0BF86125A29B4F3F8F8F4DA22A743686">
    <w:name w:val="0BF86125A29B4F3F8F8F4DA22A743686"/>
    <w:rsid w:val="004A2340"/>
  </w:style>
  <w:style w:type="paragraph" w:customStyle="1" w:styleId="013AAB1CF29F4C64969999C3D390C5C3">
    <w:name w:val="013AAB1CF29F4C64969999C3D390C5C3"/>
    <w:rsid w:val="004A2340"/>
  </w:style>
  <w:style w:type="paragraph" w:customStyle="1" w:styleId="571497A3C6D64072AA3ED715554C24B7">
    <w:name w:val="571497A3C6D64072AA3ED715554C24B7"/>
    <w:rsid w:val="004A2340"/>
  </w:style>
  <w:style w:type="paragraph" w:customStyle="1" w:styleId="BD0BF2B3CEBE4ECF9650E0AFE6E3C072">
    <w:name w:val="BD0BF2B3CEBE4ECF9650E0AFE6E3C072"/>
    <w:rsid w:val="004A2340"/>
  </w:style>
  <w:style w:type="paragraph" w:customStyle="1" w:styleId="BC8BCC4A5CB9423C85D8E20A34C988D3">
    <w:name w:val="BC8BCC4A5CB9423C85D8E20A34C988D3"/>
    <w:rsid w:val="004A2340"/>
  </w:style>
  <w:style w:type="paragraph" w:customStyle="1" w:styleId="ProgramText">
    <w:name w:val="Program Text"/>
    <w:link w:val="ProgramTextChar"/>
    <w:qFormat/>
    <w:rsid w:val="004A2340"/>
    <w:pPr>
      <w:spacing w:after="160" w:line="240" w:lineRule="auto"/>
      <w:jc w:val="center"/>
    </w:pPr>
    <w:rPr>
      <w:rFonts w:eastAsiaTheme="minorHAnsi"/>
      <w:color w:val="0D0D0D" w:themeColor="text1" w:themeTint="F2"/>
      <w:szCs w:val="24"/>
      <w:lang w:bidi="en-US"/>
    </w:rPr>
  </w:style>
  <w:style w:type="character" w:customStyle="1" w:styleId="ProgramTextChar">
    <w:name w:val="Program Text Char"/>
    <w:basedOn w:val="DefaultParagraphFont"/>
    <w:link w:val="ProgramText"/>
    <w:rsid w:val="004A2340"/>
    <w:rPr>
      <w:rFonts w:eastAsiaTheme="minorHAnsi"/>
      <w:color w:val="0D0D0D" w:themeColor="text1" w:themeTint="F2"/>
      <w:szCs w:val="24"/>
      <w:lang w:bidi="en-US"/>
    </w:rPr>
  </w:style>
  <w:style w:type="paragraph" w:customStyle="1" w:styleId="EA21D66A20414F8AA274774F12FF34F2">
    <w:name w:val="EA21D66A20414F8AA274774F12FF34F2"/>
    <w:rsid w:val="004A2340"/>
  </w:style>
  <w:style w:type="paragraph" w:customStyle="1" w:styleId="987CB575F97C42329AC647E0B121FA81">
    <w:name w:val="987CB575F97C42329AC647E0B121FA81"/>
    <w:rsid w:val="004A2340"/>
  </w:style>
  <w:style w:type="paragraph" w:customStyle="1" w:styleId="3F37945BD6204CBA9948E36E6978179B">
    <w:name w:val="3F37945BD6204CBA9948E36E6978179B"/>
    <w:rsid w:val="004A2340"/>
  </w:style>
  <w:style w:type="paragraph" w:customStyle="1" w:styleId="6A67667C66A042E6AE2B54F05CB6ACC7">
    <w:name w:val="6A67667C66A042E6AE2B54F05CB6ACC7"/>
    <w:rsid w:val="004A2340"/>
  </w:style>
  <w:style w:type="paragraph" w:customStyle="1" w:styleId="BrideName">
    <w:name w:val="Bride_Name"/>
    <w:basedOn w:val="Normal"/>
    <w:link w:val="BrideNameChar"/>
    <w:qFormat/>
    <w:rsid w:val="004A2340"/>
    <w:pPr>
      <w:spacing w:before="600" w:line="240" w:lineRule="auto"/>
      <w:jc w:val="center"/>
    </w:pPr>
    <w:rPr>
      <w:rFonts w:asciiTheme="majorHAnsi" w:eastAsiaTheme="minorHAnsi" w:hAnsiTheme="majorHAnsi"/>
      <w:b/>
      <w:color w:val="0D0D0D" w:themeColor="text1" w:themeTint="F2"/>
      <w:sz w:val="56"/>
      <w:szCs w:val="24"/>
      <w:lang w:bidi="en-US"/>
    </w:rPr>
  </w:style>
  <w:style w:type="character" w:customStyle="1" w:styleId="BrideNameChar">
    <w:name w:val="Bride_Name Char"/>
    <w:basedOn w:val="DefaultParagraphFont"/>
    <w:link w:val="BrideName"/>
    <w:rsid w:val="004A2340"/>
    <w:rPr>
      <w:rFonts w:asciiTheme="majorHAnsi" w:eastAsiaTheme="minorHAnsi" w:hAnsiTheme="majorHAnsi"/>
      <w:b/>
      <w:color w:val="0D0D0D" w:themeColor="text1" w:themeTint="F2"/>
      <w:sz w:val="56"/>
      <w:szCs w:val="24"/>
      <w:lang w:bidi="en-US"/>
    </w:rPr>
  </w:style>
  <w:style w:type="paragraph" w:customStyle="1" w:styleId="4A52EF91A0D64A9D8885766C1ABDFF55">
    <w:name w:val="4A52EF91A0D64A9D8885766C1ABDFF55"/>
    <w:rsid w:val="004A2340"/>
  </w:style>
  <w:style w:type="paragraph" w:customStyle="1" w:styleId="1D64B5D98D9E43C39AC1E2932F28A6CE">
    <w:name w:val="1D64B5D98D9E43C39AC1E2932F28A6CE"/>
    <w:rsid w:val="004A23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966A-8EEC-4922-8B17-FB40F55BF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4172A-DFFE-4240-9557-57E86FC2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HeartScroll_WeddingProgram.dotx</Template>
  <TotalTime>0</TotalTime>
  <Pages>2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2017-11-20T07:50:00Z</dcterms:created>
  <dcterms:modified xsi:type="dcterms:W3CDTF">2017-11-20T07:50:00Z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TC103677839990</vt:lpwstr>
  </property>
</Properties>
</file>