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759D">
      <w:pPr>
        <w:pBdr>
          <w:bottom w:val="double" w:sz="6" w:space="1" w:color="auto"/>
        </w:pBdr>
        <w:spacing w:line="240" w:lineRule="auto"/>
        <w:jc w:val="both"/>
        <w:rPr>
          <w:rFonts w:ascii="Rupee Foradian" w:hAnsi="Rupee Foradian"/>
          <w:b/>
          <w:sz w:val="24"/>
          <w:szCs w:val="24"/>
          <w:u w:val="single"/>
        </w:rPr>
      </w:pPr>
      <w:r>
        <w:rPr>
          <w:rFonts w:ascii="Rupee Foradian" w:hAnsi="Rupee Foradian"/>
          <w:b/>
          <w:sz w:val="28"/>
          <w:szCs w:val="28"/>
          <w:u w:val="single"/>
        </w:rPr>
        <w:t>OFFICE OF THE OFFICIAL LIQUIDATOR</w:t>
      </w:r>
      <w:proofErr w:type="gramStart"/>
      <w:r>
        <w:rPr>
          <w:rFonts w:ascii="Rupee Foradian" w:hAnsi="Rupee Foradian"/>
          <w:b/>
          <w:sz w:val="28"/>
          <w:szCs w:val="28"/>
          <w:u w:val="single"/>
        </w:rPr>
        <w:t>,HIGH</w:t>
      </w:r>
      <w:proofErr w:type="gramEnd"/>
      <w:r>
        <w:rPr>
          <w:rFonts w:ascii="Rupee Foradian" w:hAnsi="Rupee Foradian"/>
          <w:b/>
          <w:sz w:val="28"/>
          <w:szCs w:val="28"/>
          <w:u w:val="single"/>
        </w:rPr>
        <w:t xml:space="preserve"> COURT OF GUJARAT, AHMEDABAD</w:t>
      </w:r>
      <w:r>
        <w:rPr>
          <w:rFonts w:ascii="Rupee Foradian" w:hAnsi="Rupee Foradian"/>
          <w:b/>
          <w:sz w:val="24"/>
          <w:szCs w:val="24"/>
          <w:u w:val="single"/>
        </w:rPr>
        <w:t>.</w:t>
      </w:r>
    </w:p>
    <w:p w:rsidR="00000000" w:rsidRDefault="0058759D">
      <w:pPr>
        <w:spacing w:before="100" w:beforeAutospacing="1" w:after="100" w:afterAutospacing="1"/>
        <w:rPr>
          <w:rFonts w:cs="Calibri"/>
          <w:b/>
          <w:sz w:val="28"/>
          <w:szCs w:val="28"/>
        </w:rPr>
      </w:pPr>
      <w:r>
        <w:rPr>
          <w:rFonts w:cs="Calibri"/>
          <w:b/>
          <w:sz w:val="28"/>
          <w:szCs w:val="28"/>
        </w:rPr>
        <w:t>Ref.</w:t>
      </w:r>
      <w:proofErr w:type="gramStart"/>
      <w:r>
        <w:rPr>
          <w:rFonts w:cs="Calibri"/>
          <w:b/>
          <w:sz w:val="28"/>
          <w:szCs w:val="28"/>
        </w:rPr>
        <w:t>:O</w:t>
      </w:r>
      <w:proofErr w:type="gramEnd"/>
      <w:r>
        <w:rPr>
          <w:rFonts w:cs="Calibri"/>
          <w:b/>
          <w:sz w:val="28"/>
          <w:szCs w:val="28"/>
        </w:rPr>
        <w:t>L/Estt</w:t>
      </w:r>
      <w:proofErr w:type="gramStart"/>
      <w:r>
        <w:rPr>
          <w:rFonts w:cs="Calibri"/>
          <w:b/>
          <w:sz w:val="28"/>
          <w:szCs w:val="28"/>
        </w:rPr>
        <w:t>./</w:t>
      </w:r>
      <w:proofErr w:type="gramEnd"/>
      <w:r>
        <w:rPr>
          <w:rFonts w:cs="Calibri"/>
          <w:b/>
          <w:sz w:val="28"/>
          <w:szCs w:val="28"/>
        </w:rPr>
        <w:t xml:space="preserve">           /2010</w:t>
      </w:r>
      <w:r>
        <w:rPr>
          <w:rFonts w:cs="Calibri"/>
          <w:b/>
          <w:sz w:val="28"/>
          <w:szCs w:val="28"/>
        </w:rPr>
        <w:tab/>
      </w:r>
      <w:r>
        <w:rPr>
          <w:rFonts w:cs="Calibri"/>
          <w:b/>
          <w:sz w:val="28"/>
          <w:szCs w:val="28"/>
        </w:rPr>
        <w:tab/>
        <w:t xml:space="preserve">                                 Date : __.10.2010</w:t>
      </w:r>
    </w:p>
    <w:p w:rsidR="00000000" w:rsidRDefault="0058759D">
      <w:pPr>
        <w:pBdr>
          <w:bottom w:val="double" w:sz="6" w:space="1" w:color="auto"/>
        </w:pBdr>
        <w:spacing w:line="240" w:lineRule="auto"/>
        <w:jc w:val="both"/>
        <w:rPr>
          <w:rFonts w:ascii="Rupee Foradian" w:hAnsi="Rupee Foradian"/>
          <w:b/>
          <w:sz w:val="24"/>
          <w:szCs w:val="24"/>
          <w:u w:val="single"/>
        </w:rPr>
      </w:pPr>
    </w:p>
    <w:p w:rsidR="00000000" w:rsidRDefault="0058759D">
      <w:pPr>
        <w:pBdr>
          <w:bottom w:val="double" w:sz="6" w:space="1" w:color="auto"/>
        </w:pBdr>
        <w:jc w:val="both"/>
        <w:rPr>
          <w:rFonts w:ascii="Rupee Foradian" w:hAnsi="Rupee Foradian"/>
          <w:b/>
          <w:sz w:val="28"/>
          <w:szCs w:val="28"/>
        </w:rPr>
      </w:pPr>
      <w:proofErr w:type="gramStart"/>
      <w:r>
        <w:rPr>
          <w:rFonts w:ascii="Rupee Foradian" w:hAnsi="Rupee Foradian"/>
          <w:b/>
          <w:sz w:val="28"/>
          <w:szCs w:val="28"/>
        </w:rPr>
        <w:t>SCHEME FOR THE APPOINTMENT, SELECTION AND EMPANELMENT OF THE SECURITY AGENCIES, 2010-11.</w:t>
      </w:r>
      <w:proofErr w:type="gramEnd"/>
      <w:r>
        <w:rPr>
          <w:rFonts w:ascii="Rupee Foradian" w:hAnsi="Rupee Foradian" w:cs="Calibri"/>
          <w:b/>
          <w:sz w:val="28"/>
          <w:szCs w:val="28"/>
        </w:rPr>
        <w:t xml:space="preserve"> AS SANCTIONED &amp;</w:t>
      </w:r>
      <w:r>
        <w:rPr>
          <w:rFonts w:ascii="Rupee Foradian" w:hAnsi="Rupee Foradian" w:cs="Calibri"/>
          <w:b/>
          <w:sz w:val="28"/>
          <w:szCs w:val="28"/>
        </w:rPr>
        <w:t xml:space="preserve"> APPROVED BY THE HON’BLE HIGH COURT OF </w:t>
      </w:r>
      <w:proofErr w:type="gramStart"/>
      <w:r>
        <w:rPr>
          <w:rFonts w:ascii="Rupee Foradian" w:hAnsi="Rupee Foradian" w:cs="Calibri"/>
          <w:b/>
          <w:sz w:val="28"/>
          <w:szCs w:val="28"/>
        </w:rPr>
        <w:t>GUJARAT  VIDE</w:t>
      </w:r>
      <w:proofErr w:type="gramEnd"/>
      <w:r>
        <w:rPr>
          <w:rFonts w:ascii="Rupee Foradian" w:hAnsi="Rupee Foradian" w:cs="Calibri"/>
          <w:b/>
          <w:sz w:val="28"/>
          <w:szCs w:val="28"/>
        </w:rPr>
        <w:t xml:space="preserve"> ODER DATED 25.10.2010 PASSED IN OFFICIAL LIQUIDATOR’S REPORT NO. 87 OF 2010 </w:t>
      </w:r>
    </w:p>
    <w:p w:rsidR="00000000" w:rsidRDefault="0058759D">
      <w:pPr>
        <w:spacing w:line="480" w:lineRule="auto"/>
        <w:jc w:val="both"/>
        <w:rPr>
          <w:rFonts w:ascii="Rupee Foradian" w:hAnsi="Rupee Foradian"/>
          <w:sz w:val="26"/>
          <w:szCs w:val="26"/>
        </w:rPr>
      </w:pPr>
      <w:r>
        <w:rPr>
          <w:rFonts w:ascii="Rupee Foradian" w:hAnsi="Rupee Foradian"/>
          <w:sz w:val="26"/>
          <w:szCs w:val="26"/>
        </w:rPr>
        <w:t xml:space="preserve">In exercise of the powers conferred under sub-Section 3 of Section 457 read with the clause (d) of sub-section (1) of Section </w:t>
      </w:r>
      <w:r>
        <w:rPr>
          <w:rFonts w:ascii="Rupee Foradian" w:hAnsi="Rupee Foradian"/>
          <w:sz w:val="26"/>
          <w:szCs w:val="26"/>
        </w:rPr>
        <w:t>457 of the Companies Act, 1956, the Company Court, the Hon’ble High Court of Gujarat, approves the following Scheme for the appointment, selection and empanelment of Security Agencies by the Official Liquidator, namely :</w:t>
      </w:r>
    </w:p>
    <w:p w:rsidR="00000000" w:rsidRDefault="0058759D">
      <w:pPr>
        <w:pStyle w:val="ListParagraph"/>
        <w:numPr>
          <w:ilvl w:val="0"/>
          <w:numId w:val="3"/>
        </w:numPr>
        <w:spacing w:line="480" w:lineRule="auto"/>
        <w:ind w:left="720"/>
        <w:jc w:val="both"/>
        <w:rPr>
          <w:rFonts w:ascii="Rupee Foradian" w:hAnsi="Rupee Foradian"/>
          <w:sz w:val="26"/>
          <w:szCs w:val="26"/>
        </w:rPr>
      </w:pPr>
      <w:r>
        <w:rPr>
          <w:rFonts w:ascii="Rupee Foradian" w:hAnsi="Rupee Foradian"/>
          <w:b/>
          <w:sz w:val="26"/>
          <w:szCs w:val="26"/>
          <w:u w:val="single"/>
        </w:rPr>
        <w:t>SHORT  TITLE  AND  COMMENCEMENT :</w:t>
      </w:r>
      <w:r>
        <w:rPr>
          <w:rFonts w:ascii="Rupee Foradian" w:hAnsi="Rupee Foradian"/>
          <w:sz w:val="26"/>
          <w:szCs w:val="26"/>
        </w:rPr>
        <w:t xml:space="preserve">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(a)</w:t>
      </w:r>
      <w:r>
        <w:rPr>
          <w:rFonts w:ascii="Rupee Foradian" w:hAnsi="Rupee Foradian"/>
          <w:sz w:val="26"/>
          <w:szCs w:val="26"/>
        </w:rPr>
        <w:tab/>
        <w:t>This Scheme may be called the “Scheme for the Appointment, Selection and Empanelment of the Security Agencies, 2010-11.”</w:t>
      </w:r>
    </w:p>
    <w:p w:rsidR="00000000" w:rsidRDefault="0058759D">
      <w:pPr>
        <w:spacing w:line="480" w:lineRule="auto"/>
        <w:ind w:left="720"/>
        <w:jc w:val="both"/>
        <w:rPr>
          <w:rFonts w:ascii="Rupee Foradian" w:hAnsi="Rupee Foradian"/>
          <w:sz w:val="26"/>
          <w:szCs w:val="26"/>
        </w:rPr>
      </w:pPr>
      <w:r>
        <w:rPr>
          <w:rFonts w:ascii="Rupee Foradian" w:hAnsi="Rupee Foradian"/>
          <w:sz w:val="26"/>
          <w:szCs w:val="26"/>
        </w:rPr>
        <w:t>(b)</w:t>
      </w:r>
      <w:r>
        <w:rPr>
          <w:rFonts w:ascii="Rupee Foradian" w:hAnsi="Rupee Foradian"/>
          <w:sz w:val="26"/>
          <w:szCs w:val="26"/>
        </w:rPr>
        <w:tab/>
        <w:t xml:space="preserve">This Scheme shall come into force from the date it is approved or notified by the Company Court. </w:t>
      </w:r>
    </w:p>
    <w:p w:rsidR="00000000" w:rsidRDefault="0058759D">
      <w:pPr>
        <w:pStyle w:val="ListParagraph"/>
        <w:numPr>
          <w:ilvl w:val="0"/>
          <w:numId w:val="3"/>
        </w:numPr>
        <w:spacing w:line="480" w:lineRule="auto"/>
        <w:ind w:left="720"/>
        <w:jc w:val="both"/>
        <w:rPr>
          <w:rFonts w:ascii="Rupee Foradian" w:hAnsi="Rupee Foradian"/>
          <w:sz w:val="26"/>
          <w:szCs w:val="26"/>
        </w:rPr>
      </w:pPr>
      <w:r>
        <w:rPr>
          <w:rFonts w:ascii="Rupee Foradian" w:hAnsi="Rupee Foradian"/>
          <w:b/>
          <w:sz w:val="26"/>
          <w:szCs w:val="26"/>
          <w:u w:val="single"/>
        </w:rPr>
        <w:t>PURPOSE OF THE SCHEME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The p</w:t>
      </w:r>
      <w:r>
        <w:rPr>
          <w:rFonts w:ascii="Rupee Foradian" w:hAnsi="Rupee Foradian"/>
          <w:sz w:val="26"/>
          <w:szCs w:val="26"/>
        </w:rPr>
        <w:t xml:space="preserve">urpose of the Scheme is to lay down the process in general for the selection and appointment of the Security Agencies for providing security to the properties of the Companies (in liquidation). </w:t>
      </w:r>
    </w:p>
    <w:p w:rsidR="00000000" w:rsidRDefault="0058759D">
      <w:pPr>
        <w:pStyle w:val="ListParagraph"/>
        <w:numPr>
          <w:ilvl w:val="0"/>
          <w:numId w:val="3"/>
        </w:numPr>
        <w:spacing w:line="480" w:lineRule="auto"/>
        <w:ind w:left="720"/>
        <w:jc w:val="both"/>
        <w:rPr>
          <w:rFonts w:ascii="Rupee Foradian" w:hAnsi="Rupee Foradian"/>
          <w:b/>
          <w:sz w:val="26"/>
          <w:szCs w:val="26"/>
          <w:u w:val="single"/>
        </w:rPr>
      </w:pPr>
      <w:r>
        <w:rPr>
          <w:rFonts w:ascii="Rupee Foradian" w:hAnsi="Rupee Foradian"/>
          <w:b/>
          <w:sz w:val="26"/>
          <w:szCs w:val="26"/>
          <w:u w:val="single"/>
        </w:rPr>
        <w:t>DEFINITIONS :</w:t>
      </w:r>
    </w:p>
    <w:p w:rsidR="00000000" w:rsidRDefault="0058759D">
      <w:pPr>
        <w:pStyle w:val="ListParagraph"/>
        <w:numPr>
          <w:ilvl w:val="0"/>
          <w:numId w:val="4"/>
        </w:numPr>
        <w:spacing w:line="480" w:lineRule="auto"/>
        <w:ind w:left="1440" w:hanging="720"/>
        <w:jc w:val="both"/>
        <w:rPr>
          <w:rFonts w:ascii="Rupee Foradian" w:hAnsi="Rupee Foradian"/>
          <w:b/>
          <w:sz w:val="26"/>
          <w:szCs w:val="26"/>
        </w:rPr>
      </w:pPr>
      <w:r>
        <w:rPr>
          <w:rFonts w:ascii="Rupee Foradian" w:hAnsi="Rupee Foradian"/>
          <w:b/>
          <w:sz w:val="26"/>
          <w:szCs w:val="26"/>
        </w:rPr>
        <w:t>“Company (in liquidation</w:t>
      </w:r>
      <w:r>
        <w:rPr>
          <w:rFonts w:ascii="Rupee Foradian" w:hAnsi="Rupee Foradian"/>
          <w:sz w:val="26"/>
          <w:szCs w:val="26"/>
        </w:rPr>
        <w:t>)” means a company agai</w:t>
      </w:r>
      <w:r>
        <w:rPr>
          <w:rFonts w:ascii="Rupee Foradian" w:hAnsi="Rupee Foradian"/>
          <w:sz w:val="26"/>
          <w:szCs w:val="26"/>
        </w:rPr>
        <w:t xml:space="preserve">nst which petition has been filed for liquidation and the orders have been passed by the Company Court for its liquidation </w:t>
      </w:r>
      <w:proofErr w:type="gramStart"/>
      <w:r>
        <w:rPr>
          <w:rFonts w:ascii="Rupee Foradian" w:hAnsi="Rupee Foradian"/>
          <w:sz w:val="26"/>
          <w:szCs w:val="26"/>
        </w:rPr>
        <w:lastRenderedPageBreak/>
        <w:t>in</w:t>
      </w:r>
      <w:proofErr w:type="gramEnd"/>
      <w:r>
        <w:rPr>
          <w:rFonts w:ascii="Rupee Foradian" w:hAnsi="Rupee Foradian"/>
          <w:sz w:val="26"/>
          <w:szCs w:val="26"/>
        </w:rPr>
        <w:t xml:space="preserve"> exercise of powers conferred by Section 443 &amp; 444 of the Companies Act, 1956. </w:t>
      </w:r>
    </w:p>
    <w:p w:rsidR="00000000" w:rsidRDefault="0058759D">
      <w:pPr>
        <w:pStyle w:val="ListParagraph"/>
        <w:numPr>
          <w:ilvl w:val="0"/>
          <w:numId w:val="4"/>
        </w:numPr>
        <w:spacing w:line="480" w:lineRule="auto"/>
        <w:ind w:left="1440" w:hanging="720"/>
        <w:jc w:val="both"/>
        <w:rPr>
          <w:rFonts w:ascii="Rupee Foradian" w:hAnsi="Rupee Foradian"/>
          <w:b/>
          <w:sz w:val="26"/>
          <w:szCs w:val="26"/>
        </w:rPr>
      </w:pPr>
      <w:r>
        <w:rPr>
          <w:rFonts w:ascii="Rupee Foradian" w:hAnsi="Rupee Foradian"/>
          <w:b/>
          <w:sz w:val="26"/>
          <w:szCs w:val="26"/>
        </w:rPr>
        <w:t xml:space="preserve">“Company (in Liquidation) Fund” </w:t>
      </w:r>
      <w:r>
        <w:rPr>
          <w:rFonts w:ascii="Rupee Foradian" w:hAnsi="Rupee Foradian"/>
          <w:sz w:val="26"/>
          <w:szCs w:val="26"/>
        </w:rPr>
        <w:t>means the fund main</w:t>
      </w:r>
      <w:r>
        <w:rPr>
          <w:rFonts w:ascii="Rupee Foradian" w:hAnsi="Rupee Foradian"/>
          <w:sz w:val="26"/>
          <w:szCs w:val="26"/>
        </w:rPr>
        <w:t xml:space="preserve">tained in the Companies Cash Book as per the Rule 286 of the Companies (Court) Rules, 1959. </w:t>
      </w:r>
    </w:p>
    <w:p w:rsidR="00000000" w:rsidRDefault="0058759D">
      <w:pPr>
        <w:pStyle w:val="ListParagraph"/>
        <w:numPr>
          <w:ilvl w:val="0"/>
          <w:numId w:val="4"/>
        </w:numPr>
        <w:spacing w:line="480" w:lineRule="auto"/>
        <w:ind w:left="1440" w:hanging="720"/>
        <w:jc w:val="both"/>
        <w:rPr>
          <w:rFonts w:ascii="Rupee Foradian" w:hAnsi="Rupee Foradian"/>
          <w:b/>
          <w:sz w:val="26"/>
          <w:szCs w:val="26"/>
        </w:rPr>
      </w:pPr>
      <w:r>
        <w:rPr>
          <w:rFonts w:ascii="Rupee Foradian" w:hAnsi="Rupee Foradian"/>
          <w:b/>
          <w:sz w:val="26"/>
          <w:szCs w:val="26"/>
        </w:rPr>
        <w:t xml:space="preserve"> “Company Court” </w:t>
      </w:r>
      <w:r>
        <w:rPr>
          <w:rFonts w:ascii="Rupee Foradian" w:hAnsi="Rupee Foradian"/>
          <w:sz w:val="26"/>
          <w:szCs w:val="26"/>
        </w:rPr>
        <w:t>means the Bench of the High Court of Gujarat, constituted to deal with winding up proceedings, compulsory liquidation of the Companies and all suc</w:t>
      </w:r>
      <w:r>
        <w:rPr>
          <w:rFonts w:ascii="Rupee Foradian" w:hAnsi="Rupee Foradian"/>
          <w:sz w:val="26"/>
          <w:szCs w:val="26"/>
        </w:rPr>
        <w:t>h matters referred to in the Act.</w:t>
      </w:r>
    </w:p>
    <w:p w:rsidR="00000000" w:rsidRDefault="0058759D">
      <w:pPr>
        <w:pStyle w:val="ListParagraph"/>
        <w:numPr>
          <w:ilvl w:val="0"/>
          <w:numId w:val="4"/>
        </w:numPr>
        <w:spacing w:line="480" w:lineRule="auto"/>
        <w:ind w:left="1440" w:hanging="720"/>
        <w:jc w:val="both"/>
        <w:rPr>
          <w:rFonts w:ascii="Rupee Foradian" w:hAnsi="Rupee Foradian"/>
          <w:b/>
          <w:sz w:val="26"/>
          <w:szCs w:val="26"/>
        </w:rPr>
      </w:pPr>
      <w:r>
        <w:rPr>
          <w:rFonts w:ascii="Rupee Foradian" w:hAnsi="Rupee Foradian"/>
          <w:b/>
          <w:sz w:val="26"/>
          <w:szCs w:val="26"/>
        </w:rPr>
        <w:t xml:space="preserve">“Official Liquidator” </w:t>
      </w:r>
      <w:r>
        <w:rPr>
          <w:rFonts w:ascii="Rupee Foradian" w:hAnsi="Rupee Foradian"/>
          <w:sz w:val="26"/>
          <w:szCs w:val="26"/>
        </w:rPr>
        <w:t xml:space="preserve">means liquidator appointed under Section 448 of the Companies Act, 1956 and attached to the Company Court. </w:t>
      </w:r>
    </w:p>
    <w:p w:rsidR="00000000" w:rsidRDefault="0058759D">
      <w:pPr>
        <w:pStyle w:val="ListParagraph"/>
        <w:numPr>
          <w:ilvl w:val="0"/>
          <w:numId w:val="4"/>
        </w:numPr>
        <w:spacing w:line="480" w:lineRule="auto"/>
        <w:ind w:left="1350" w:hanging="630"/>
        <w:jc w:val="both"/>
        <w:rPr>
          <w:rFonts w:ascii="Rupee Foradian" w:hAnsi="Rupee Foradian"/>
          <w:b/>
          <w:sz w:val="26"/>
          <w:szCs w:val="26"/>
        </w:rPr>
      </w:pPr>
      <w:r>
        <w:rPr>
          <w:rFonts w:ascii="Rupee Foradian" w:hAnsi="Rupee Foradian"/>
          <w:b/>
          <w:sz w:val="26"/>
          <w:szCs w:val="26"/>
        </w:rPr>
        <w:t xml:space="preserve">“Tender” </w:t>
      </w:r>
      <w:r>
        <w:rPr>
          <w:rFonts w:ascii="Rupee Foradian" w:hAnsi="Rupee Foradian"/>
          <w:sz w:val="26"/>
          <w:szCs w:val="26"/>
        </w:rPr>
        <w:t>means a tender notice issued by the Official Liquidator  for inviting bids for empa</w:t>
      </w:r>
      <w:r>
        <w:rPr>
          <w:rFonts w:ascii="Rupee Foradian" w:hAnsi="Rupee Foradian"/>
          <w:sz w:val="26"/>
          <w:szCs w:val="26"/>
        </w:rPr>
        <w:t xml:space="preserve">nelling the Security Agencies, for providing security cover to the properties of the Companies (in liquidation) </w:t>
      </w:r>
    </w:p>
    <w:p w:rsidR="00000000" w:rsidRDefault="0058759D">
      <w:pPr>
        <w:pStyle w:val="ListParagraph"/>
        <w:numPr>
          <w:ilvl w:val="0"/>
          <w:numId w:val="4"/>
        </w:numPr>
        <w:spacing w:line="480" w:lineRule="auto"/>
        <w:ind w:left="1350" w:hanging="630"/>
        <w:jc w:val="both"/>
        <w:rPr>
          <w:rFonts w:ascii="Rupee Foradian" w:hAnsi="Rupee Foradian"/>
          <w:b/>
          <w:sz w:val="26"/>
          <w:szCs w:val="26"/>
        </w:rPr>
      </w:pPr>
      <w:r>
        <w:rPr>
          <w:rFonts w:ascii="Rupee Foradian" w:hAnsi="Rupee Foradian"/>
          <w:b/>
          <w:sz w:val="26"/>
          <w:szCs w:val="26"/>
        </w:rPr>
        <w:t xml:space="preserve">“Security Agency” </w:t>
      </w:r>
      <w:r>
        <w:rPr>
          <w:rFonts w:ascii="Rupee Foradian" w:hAnsi="Rupee Foradian"/>
          <w:sz w:val="26"/>
          <w:szCs w:val="26"/>
        </w:rPr>
        <w:t>means a firm or a concern or company which professes to provide security cover to the industrial units and other establishmen</w:t>
      </w:r>
      <w:r>
        <w:rPr>
          <w:rFonts w:ascii="Rupee Foradian" w:hAnsi="Rupee Foradian"/>
          <w:sz w:val="26"/>
          <w:szCs w:val="26"/>
        </w:rPr>
        <w:t xml:space="preserve">ts and has the infrastructure and the capacity to provide such services. </w:t>
      </w:r>
    </w:p>
    <w:p w:rsidR="00000000" w:rsidRDefault="0058759D">
      <w:pPr>
        <w:pStyle w:val="ListParagraph"/>
        <w:numPr>
          <w:ilvl w:val="0"/>
          <w:numId w:val="4"/>
        </w:numPr>
        <w:spacing w:line="480" w:lineRule="auto"/>
        <w:ind w:left="1350" w:hanging="630"/>
        <w:jc w:val="both"/>
        <w:rPr>
          <w:rFonts w:ascii="Rupee Foradian" w:hAnsi="Rupee Foradian"/>
          <w:b/>
          <w:sz w:val="26"/>
          <w:szCs w:val="26"/>
        </w:rPr>
      </w:pPr>
      <w:r>
        <w:rPr>
          <w:rFonts w:ascii="Rupee Foradian" w:hAnsi="Rupee Foradian"/>
          <w:b/>
          <w:sz w:val="26"/>
          <w:szCs w:val="26"/>
        </w:rPr>
        <w:t xml:space="preserve">“Empanelled Security Agency” </w:t>
      </w:r>
      <w:r>
        <w:rPr>
          <w:rFonts w:ascii="Rupee Foradian" w:hAnsi="Rupee Foradian"/>
          <w:sz w:val="26"/>
          <w:szCs w:val="26"/>
        </w:rPr>
        <w:t xml:space="preserve">means a Security Agency which has been empanelled in accordance with the provisions of this Scheme. </w:t>
      </w:r>
    </w:p>
    <w:p w:rsidR="00000000" w:rsidRDefault="0058759D">
      <w:pPr>
        <w:pStyle w:val="ListParagraph"/>
        <w:numPr>
          <w:ilvl w:val="0"/>
          <w:numId w:val="3"/>
        </w:numPr>
        <w:spacing w:line="480" w:lineRule="auto"/>
        <w:ind w:left="720"/>
        <w:jc w:val="both"/>
        <w:rPr>
          <w:rFonts w:ascii="Rupee Foradian" w:hAnsi="Rupee Foradian"/>
          <w:sz w:val="26"/>
          <w:szCs w:val="26"/>
        </w:rPr>
      </w:pPr>
      <w:r>
        <w:rPr>
          <w:rFonts w:ascii="Rupee Foradian" w:hAnsi="Rupee Foradian"/>
          <w:b/>
          <w:sz w:val="26"/>
          <w:szCs w:val="26"/>
          <w:u w:val="single"/>
        </w:rPr>
        <w:t>PUBLICATION OF TENDER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The Official Liquidator shal</w:t>
      </w:r>
      <w:r>
        <w:rPr>
          <w:rFonts w:ascii="Rupee Foradian" w:hAnsi="Rupee Foradian"/>
          <w:sz w:val="26"/>
          <w:szCs w:val="26"/>
        </w:rPr>
        <w:t xml:space="preserve">l publish a Tender Notice in two or more National English Dailies and a Gujarati Daily having circulation in Gujarat and other neighboring States, inviting the Security Agencies to apply for being empanelled as a Security </w:t>
      </w:r>
      <w:r>
        <w:rPr>
          <w:rFonts w:ascii="Rupee Foradian" w:hAnsi="Rupee Foradian"/>
          <w:sz w:val="26"/>
          <w:szCs w:val="26"/>
        </w:rPr>
        <w:lastRenderedPageBreak/>
        <w:t>Agency to provide security cover t</w:t>
      </w:r>
      <w:r>
        <w:rPr>
          <w:rFonts w:ascii="Rupee Foradian" w:hAnsi="Rupee Foradian"/>
          <w:sz w:val="26"/>
          <w:szCs w:val="26"/>
        </w:rPr>
        <w:t xml:space="preserve">o the properties of the Companies (in Liquidation). </w:t>
      </w: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numPr>
          <w:ilvl w:val="0"/>
          <w:numId w:val="3"/>
        </w:numPr>
        <w:spacing w:after="0" w:line="240" w:lineRule="auto"/>
        <w:ind w:left="720"/>
        <w:jc w:val="both"/>
        <w:rPr>
          <w:rFonts w:ascii="Rupee Foradian" w:hAnsi="Rupee Foradian"/>
          <w:sz w:val="26"/>
          <w:szCs w:val="26"/>
        </w:rPr>
      </w:pPr>
      <w:r>
        <w:rPr>
          <w:rFonts w:ascii="Rupee Foradian" w:hAnsi="Rupee Foradian"/>
          <w:b/>
          <w:sz w:val="26"/>
          <w:szCs w:val="26"/>
          <w:u w:val="single"/>
        </w:rPr>
        <w:t>FORM OF TENDER NOTICE AND CONDITIONS FOR EMPANELLING SECURITY AGENCIES :</w:t>
      </w:r>
    </w:p>
    <w:p w:rsidR="00000000" w:rsidRDefault="0058759D">
      <w:pPr>
        <w:pStyle w:val="ListParagraph"/>
        <w:spacing w:after="0" w:line="24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The tender for empanelling Security Agencies shall be published in such form, lying down such terms and conditions as may be ap</w:t>
      </w:r>
      <w:r>
        <w:rPr>
          <w:rFonts w:ascii="Rupee Foradian" w:hAnsi="Rupee Foradian"/>
          <w:sz w:val="26"/>
          <w:szCs w:val="26"/>
        </w:rPr>
        <w:t xml:space="preserve">proved by the Company Court.  </w:t>
      </w: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numPr>
          <w:ilvl w:val="0"/>
          <w:numId w:val="3"/>
        </w:numPr>
        <w:spacing w:line="480" w:lineRule="auto"/>
        <w:ind w:left="720"/>
        <w:jc w:val="both"/>
        <w:rPr>
          <w:rFonts w:ascii="Rupee Foradian" w:hAnsi="Rupee Foradian"/>
          <w:b/>
          <w:sz w:val="26"/>
          <w:szCs w:val="26"/>
          <w:u w:val="single"/>
        </w:rPr>
      </w:pPr>
      <w:r>
        <w:rPr>
          <w:rFonts w:ascii="Rupee Foradian" w:hAnsi="Rupee Foradian"/>
          <w:b/>
          <w:sz w:val="26"/>
          <w:szCs w:val="26"/>
          <w:u w:val="single"/>
        </w:rPr>
        <w:t>PERIOD FOR PANEL OF THE SECURITY AGENCY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 xml:space="preserve">A panel for engaging a Security Agency, once constituted, shall be available for two years from the date of its approval by the Company Court or for the period as may be directed by </w:t>
      </w:r>
      <w:r>
        <w:rPr>
          <w:rFonts w:ascii="Rupee Foradian" w:hAnsi="Rupee Foradian"/>
          <w:sz w:val="26"/>
          <w:szCs w:val="26"/>
        </w:rPr>
        <w:t xml:space="preserve">the Company Court. </w:t>
      </w: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numPr>
          <w:ilvl w:val="0"/>
          <w:numId w:val="3"/>
        </w:numPr>
        <w:spacing w:line="480" w:lineRule="auto"/>
        <w:ind w:left="720"/>
        <w:jc w:val="both"/>
        <w:rPr>
          <w:rFonts w:ascii="Rupee Foradian" w:hAnsi="Rupee Foradian"/>
          <w:b/>
          <w:sz w:val="26"/>
          <w:szCs w:val="26"/>
          <w:u w:val="single"/>
        </w:rPr>
      </w:pPr>
      <w:r>
        <w:rPr>
          <w:rFonts w:ascii="Rupee Foradian" w:hAnsi="Rupee Foradian"/>
          <w:b/>
          <w:sz w:val="26"/>
          <w:szCs w:val="26"/>
          <w:u w:val="single"/>
        </w:rPr>
        <w:t xml:space="preserve">COMMITTEE FOR EMPANELING THE SECURITY AGENCY :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On receipt of the tenders from the Security Agencies in terms of the notice for inviting tenders for the empanelment of Security Agencies, the Company Court shall constitute a committee o</w:t>
      </w:r>
      <w:r>
        <w:rPr>
          <w:rFonts w:ascii="Rupee Foradian" w:hAnsi="Rupee Foradian"/>
          <w:sz w:val="26"/>
          <w:szCs w:val="26"/>
        </w:rPr>
        <w:t xml:space="preserve">f the following members for recommending the panel of Security Agencies.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(a)</w:t>
      </w:r>
      <w:r>
        <w:rPr>
          <w:rFonts w:ascii="Rupee Foradian" w:hAnsi="Rupee Foradian"/>
          <w:sz w:val="26"/>
          <w:szCs w:val="26"/>
        </w:rPr>
        <w:tab/>
        <w:t xml:space="preserve">Official Liquidator  </w:t>
      </w:r>
    </w:p>
    <w:p w:rsidR="00000000" w:rsidRDefault="0058759D">
      <w:pPr>
        <w:pStyle w:val="ListParagraph"/>
        <w:spacing w:line="360" w:lineRule="auto"/>
        <w:ind w:left="1440" w:hanging="720"/>
        <w:jc w:val="both"/>
        <w:rPr>
          <w:rFonts w:ascii="Rupee Foradian" w:hAnsi="Rupee Foradian"/>
          <w:sz w:val="26"/>
          <w:szCs w:val="26"/>
        </w:rPr>
      </w:pPr>
      <w:r>
        <w:rPr>
          <w:rFonts w:ascii="Rupee Foradian" w:hAnsi="Rupee Foradian"/>
          <w:sz w:val="26"/>
          <w:szCs w:val="26"/>
        </w:rPr>
        <w:t>(b)</w:t>
      </w:r>
      <w:r>
        <w:rPr>
          <w:rFonts w:ascii="Rupee Foradian" w:hAnsi="Rupee Foradian"/>
          <w:sz w:val="26"/>
          <w:szCs w:val="26"/>
        </w:rPr>
        <w:tab/>
        <w:t xml:space="preserve">Any person having the experience and the expertise in the issues relating to providing security to the industrial units and other establishment; and </w:t>
      </w:r>
    </w:p>
    <w:p w:rsidR="00000000" w:rsidRDefault="0058759D">
      <w:pPr>
        <w:pStyle w:val="ListParagraph"/>
        <w:jc w:val="both"/>
        <w:rPr>
          <w:rFonts w:ascii="Rupee Foradian" w:hAnsi="Rupee Foradian"/>
          <w:sz w:val="26"/>
          <w:szCs w:val="26"/>
        </w:rPr>
      </w:pPr>
    </w:p>
    <w:p w:rsidR="00000000" w:rsidRDefault="0058759D">
      <w:pPr>
        <w:pStyle w:val="ListParagraph"/>
        <w:jc w:val="both"/>
        <w:rPr>
          <w:rFonts w:ascii="Rupee Foradian" w:hAnsi="Rupee Foradian"/>
          <w:sz w:val="26"/>
          <w:szCs w:val="26"/>
        </w:rPr>
      </w:pPr>
      <w:r>
        <w:rPr>
          <w:rFonts w:ascii="Rupee Foradian" w:hAnsi="Rupee Foradian"/>
          <w:sz w:val="26"/>
          <w:szCs w:val="26"/>
        </w:rPr>
        <w:t>(</w:t>
      </w:r>
      <w:r>
        <w:rPr>
          <w:rFonts w:ascii="Rupee Foradian" w:hAnsi="Rupee Foradian"/>
          <w:sz w:val="26"/>
          <w:szCs w:val="26"/>
        </w:rPr>
        <w:t>c)</w:t>
      </w:r>
      <w:r>
        <w:rPr>
          <w:rFonts w:ascii="Rupee Foradian" w:hAnsi="Rupee Foradian"/>
          <w:sz w:val="26"/>
          <w:szCs w:val="26"/>
        </w:rPr>
        <w:tab/>
        <w:t xml:space="preserve">Two other members nominated by the Company </w:t>
      </w:r>
    </w:p>
    <w:p w:rsidR="00000000" w:rsidRDefault="0058759D">
      <w:pPr>
        <w:pStyle w:val="ListParagraph"/>
        <w:jc w:val="both"/>
        <w:rPr>
          <w:rFonts w:ascii="Rupee Foradian" w:hAnsi="Rupee Foradian"/>
          <w:sz w:val="26"/>
          <w:szCs w:val="26"/>
        </w:rPr>
      </w:pPr>
      <w:r>
        <w:rPr>
          <w:rFonts w:ascii="Rupee Foradian" w:hAnsi="Rupee Foradian"/>
          <w:sz w:val="26"/>
          <w:szCs w:val="26"/>
        </w:rPr>
        <w:t xml:space="preserve">        Court.  </w:t>
      </w:r>
    </w:p>
    <w:p w:rsidR="00000000" w:rsidRDefault="0058759D">
      <w:pPr>
        <w:pStyle w:val="ListParagraph"/>
        <w:jc w:val="both"/>
        <w:rPr>
          <w:rFonts w:ascii="Rupee Foradian" w:hAnsi="Rupee Foradian"/>
          <w:sz w:val="26"/>
          <w:szCs w:val="26"/>
        </w:rPr>
      </w:pPr>
    </w:p>
    <w:p w:rsidR="00000000" w:rsidRDefault="0058759D">
      <w:pPr>
        <w:pStyle w:val="ListParagraph"/>
        <w:jc w:val="both"/>
        <w:rPr>
          <w:rFonts w:ascii="Rupee Foradian" w:hAnsi="Rupee Foradian"/>
          <w:sz w:val="26"/>
          <w:szCs w:val="26"/>
        </w:rPr>
      </w:pPr>
    </w:p>
    <w:p w:rsidR="00000000" w:rsidRDefault="0058759D">
      <w:pPr>
        <w:pStyle w:val="ListParagraph"/>
        <w:jc w:val="both"/>
        <w:rPr>
          <w:rFonts w:ascii="Rupee Foradian" w:hAnsi="Rupee Foradian"/>
          <w:sz w:val="26"/>
          <w:szCs w:val="26"/>
        </w:rPr>
      </w:pPr>
    </w:p>
    <w:p w:rsidR="00000000" w:rsidRDefault="0058759D">
      <w:pPr>
        <w:pStyle w:val="ListParagraph"/>
        <w:jc w:val="both"/>
        <w:rPr>
          <w:rFonts w:ascii="Rupee Foradian" w:hAnsi="Rupee Foradian"/>
          <w:sz w:val="26"/>
          <w:szCs w:val="26"/>
        </w:rPr>
      </w:pPr>
    </w:p>
    <w:p w:rsidR="00000000" w:rsidRDefault="0058759D">
      <w:pPr>
        <w:pStyle w:val="ListParagraph"/>
        <w:numPr>
          <w:ilvl w:val="0"/>
          <w:numId w:val="3"/>
        </w:numPr>
        <w:spacing w:line="360" w:lineRule="auto"/>
        <w:ind w:left="720"/>
        <w:jc w:val="both"/>
        <w:rPr>
          <w:rFonts w:ascii="Rupee Foradian" w:hAnsi="Rupee Foradian"/>
          <w:b/>
          <w:sz w:val="26"/>
          <w:szCs w:val="26"/>
          <w:u w:val="single"/>
        </w:rPr>
      </w:pPr>
      <w:r>
        <w:rPr>
          <w:rFonts w:ascii="Rupee Foradian" w:hAnsi="Rupee Foradian"/>
          <w:b/>
          <w:sz w:val="26"/>
          <w:szCs w:val="26"/>
          <w:u w:val="single"/>
        </w:rPr>
        <w:t>CONSIDERING FOR THE EMPANELING OF THE SECURITY AGENCIES :</w:t>
      </w: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 xml:space="preserve">The Committee </w:t>
      </w:r>
      <w:proofErr w:type="gramStart"/>
      <w:r>
        <w:rPr>
          <w:rFonts w:ascii="Rupee Foradian" w:hAnsi="Rupee Foradian"/>
          <w:sz w:val="26"/>
          <w:szCs w:val="26"/>
        </w:rPr>
        <w:t>shall at the time of making the recommendation for the empanelment of Security Agencies shall</w:t>
      </w:r>
      <w:proofErr w:type="gramEnd"/>
      <w:r>
        <w:rPr>
          <w:rFonts w:ascii="Rupee Foradian" w:hAnsi="Rupee Foradian"/>
          <w:sz w:val="26"/>
          <w:szCs w:val="26"/>
        </w:rPr>
        <w:t xml:space="preserve"> take into considerati</w:t>
      </w:r>
      <w:r>
        <w:rPr>
          <w:rFonts w:ascii="Rupee Foradian" w:hAnsi="Rupee Foradian"/>
          <w:sz w:val="26"/>
          <w:szCs w:val="26"/>
        </w:rPr>
        <w:t>on such factors as may be considered relevant including:</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(a)</w:t>
      </w:r>
      <w:r>
        <w:rPr>
          <w:rFonts w:ascii="Rupee Foradian" w:hAnsi="Rupee Foradian"/>
          <w:sz w:val="26"/>
          <w:szCs w:val="26"/>
        </w:rPr>
        <w:tab/>
        <w:t>The past record of the Security Agency;</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(b)</w:t>
      </w:r>
      <w:r>
        <w:rPr>
          <w:rFonts w:ascii="Rupee Foradian" w:hAnsi="Rupee Foradian"/>
          <w:sz w:val="26"/>
          <w:szCs w:val="26"/>
        </w:rPr>
        <w:tab/>
        <w:t>The capacity for providing the service;</w:t>
      </w:r>
    </w:p>
    <w:p w:rsidR="00000000" w:rsidRDefault="0058759D">
      <w:pPr>
        <w:pStyle w:val="ListParagraph"/>
        <w:spacing w:line="480" w:lineRule="auto"/>
        <w:ind w:left="1440" w:hanging="720"/>
        <w:jc w:val="both"/>
        <w:rPr>
          <w:rFonts w:ascii="Rupee Foradian" w:hAnsi="Rupee Foradian"/>
          <w:sz w:val="26"/>
          <w:szCs w:val="26"/>
        </w:rPr>
      </w:pPr>
      <w:r>
        <w:rPr>
          <w:rFonts w:ascii="Rupee Foradian" w:hAnsi="Rupee Foradian"/>
          <w:sz w:val="26"/>
          <w:szCs w:val="26"/>
        </w:rPr>
        <w:t>(c)</w:t>
      </w:r>
      <w:r>
        <w:rPr>
          <w:rFonts w:ascii="Rupee Foradian" w:hAnsi="Rupee Foradian"/>
          <w:sz w:val="26"/>
          <w:szCs w:val="26"/>
        </w:rPr>
        <w:tab/>
        <w:t>Willingness to abide by the terms and conditions laid by the Company Court or the Official Liquidator for p</w:t>
      </w:r>
      <w:r>
        <w:rPr>
          <w:rFonts w:ascii="Rupee Foradian" w:hAnsi="Rupee Foradian"/>
          <w:sz w:val="26"/>
          <w:szCs w:val="26"/>
        </w:rPr>
        <w:t xml:space="preserve">roviding the security cover. </w:t>
      </w:r>
    </w:p>
    <w:p w:rsidR="00000000" w:rsidRDefault="0058759D">
      <w:pPr>
        <w:pStyle w:val="ListParagraph"/>
        <w:spacing w:line="480" w:lineRule="auto"/>
        <w:ind w:left="1440" w:hanging="720"/>
        <w:jc w:val="both"/>
        <w:rPr>
          <w:rFonts w:ascii="Rupee Foradian" w:hAnsi="Rupee Foradian"/>
          <w:sz w:val="26"/>
          <w:szCs w:val="26"/>
        </w:rPr>
      </w:pPr>
      <w:r>
        <w:rPr>
          <w:rFonts w:ascii="Rupee Foradian" w:hAnsi="Rupee Foradian"/>
          <w:sz w:val="26"/>
          <w:szCs w:val="26"/>
        </w:rPr>
        <w:t>(d)</w:t>
      </w:r>
      <w:r>
        <w:rPr>
          <w:rFonts w:ascii="Rupee Foradian" w:hAnsi="Rupee Foradian"/>
          <w:sz w:val="26"/>
          <w:szCs w:val="26"/>
        </w:rPr>
        <w:tab/>
        <w:t xml:space="preserve">Compensation at which Security Agency is willing to provide the service; and </w:t>
      </w:r>
    </w:p>
    <w:p w:rsidR="00000000" w:rsidRDefault="0058759D">
      <w:pPr>
        <w:pStyle w:val="ListParagraph"/>
        <w:spacing w:line="480" w:lineRule="auto"/>
        <w:ind w:left="1440" w:hanging="720"/>
        <w:jc w:val="both"/>
        <w:rPr>
          <w:rFonts w:ascii="Rupee Foradian" w:hAnsi="Rupee Foradian"/>
          <w:sz w:val="26"/>
          <w:szCs w:val="26"/>
        </w:rPr>
      </w:pPr>
      <w:r>
        <w:rPr>
          <w:rFonts w:ascii="Rupee Foradian" w:hAnsi="Rupee Foradian"/>
          <w:sz w:val="26"/>
          <w:szCs w:val="26"/>
        </w:rPr>
        <w:t xml:space="preserve">(e) </w:t>
      </w:r>
      <w:r>
        <w:rPr>
          <w:rFonts w:ascii="Rupee Foradian" w:hAnsi="Rupee Foradian"/>
          <w:sz w:val="26"/>
          <w:szCs w:val="26"/>
        </w:rPr>
        <w:tab/>
        <w:t>License under “The Private Security Agencies (Regulations) Act, 2005.</w:t>
      </w:r>
    </w:p>
    <w:p w:rsidR="00000000" w:rsidRDefault="0058759D">
      <w:pPr>
        <w:pStyle w:val="ListParagraph"/>
        <w:spacing w:line="240" w:lineRule="auto"/>
        <w:ind w:left="1440" w:hanging="720"/>
        <w:jc w:val="both"/>
        <w:rPr>
          <w:rFonts w:ascii="Rupee Foradian" w:hAnsi="Rupee Foradian"/>
          <w:sz w:val="26"/>
          <w:szCs w:val="26"/>
        </w:rPr>
      </w:pPr>
    </w:p>
    <w:p w:rsidR="00000000" w:rsidRDefault="0058759D">
      <w:pPr>
        <w:pStyle w:val="ListParagraph"/>
        <w:numPr>
          <w:ilvl w:val="0"/>
          <w:numId w:val="3"/>
        </w:numPr>
        <w:spacing w:line="480" w:lineRule="auto"/>
        <w:ind w:left="720"/>
        <w:jc w:val="both"/>
        <w:rPr>
          <w:rFonts w:ascii="Rupee Foradian" w:hAnsi="Rupee Foradian"/>
          <w:b/>
          <w:sz w:val="26"/>
          <w:szCs w:val="26"/>
          <w:u w:val="single"/>
        </w:rPr>
      </w:pPr>
      <w:r>
        <w:rPr>
          <w:rFonts w:ascii="Rupee Foradian" w:hAnsi="Rupee Foradian"/>
          <w:b/>
          <w:sz w:val="26"/>
          <w:szCs w:val="26"/>
          <w:u w:val="single"/>
        </w:rPr>
        <w:t>EMPANELING OF THE SECURITY AGENCIES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The Company Court after consid</w:t>
      </w:r>
      <w:r>
        <w:rPr>
          <w:rFonts w:ascii="Rupee Foradian" w:hAnsi="Rupee Foradian"/>
          <w:sz w:val="26"/>
          <w:szCs w:val="26"/>
        </w:rPr>
        <w:t xml:space="preserve">ering the recommendations of the Committee may accept its recommendations and direct the empanelment of the Security Agencies so recommended or pass such orders as it may consider appropriate. </w:t>
      </w:r>
    </w:p>
    <w:p w:rsidR="00000000" w:rsidRDefault="0058759D">
      <w:pPr>
        <w:pStyle w:val="ListParagraph"/>
        <w:numPr>
          <w:ilvl w:val="0"/>
          <w:numId w:val="3"/>
        </w:numPr>
        <w:ind w:left="720"/>
        <w:jc w:val="both"/>
        <w:rPr>
          <w:rFonts w:ascii="Rupee Foradian" w:hAnsi="Rupee Foradian"/>
          <w:b/>
          <w:sz w:val="26"/>
          <w:szCs w:val="26"/>
          <w:u w:val="single"/>
        </w:rPr>
      </w:pPr>
      <w:r>
        <w:rPr>
          <w:rFonts w:ascii="Rupee Foradian" w:hAnsi="Rupee Foradian"/>
          <w:b/>
          <w:sz w:val="26"/>
          <w:szCs w:val="26"/>
          <w:u w:val="single"/>
        </w:rPr>
        <w:t>EMPANELING DOES NOT MEAN THE AWARDING OF CONTRACT OF PROVIDING</w:t>
      </w:r>
      <w:r>
        <w:rPr>
          <w:rFonts w:ascii="Rupee Foradian" w:hAnsi="Rupee Foradian"/>
          <w:b/>
          <w:sz w:val="26"/>
          <w:szCs w:val="26"/>
          <w:u w:val="single"/>
        </w:rPr>
        <w:t xml:space="preserve"> SERVICE :</w:t>
      </w: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b/>
          <w:sz w:val="26"/>
          <w:szCs w:val="26"/>
          <w:u w:val="single"/>
        </w:rPr>
      </w:pPr>
      <w:r>
        <w:rPr>
          <w:rFonts w:ascii="Rupee Foradian" w:hAnsi="Rupee Foradian"/>
          <w:sz w:val="26"/>
          <w:szCs w:val="26"/>
        </w:rPr>
        <w:t>Empanelment of a Security Agency does not guarantee awarding of contract, in all cases, to such a Security Agency for providing security cover to the properties of the “Companies (in Liquidation)”.</w:t>
      </w:r>
    </w:p>
    <w:p w:rsidR="00000000" w:rsidRDefault="0058759D">
      <w:pPr>
        <w:pStyle w:val="ListParagraph"/>
        <w:numPr>
          <w:ilvl w:val="0"/>
          <w:numId w:val="3"/>
        </w:numPr>
        <w:ind w:left="720"/>
        <w:jc w:val="both"/>
        <w:rPr>
          <w:rFonts w:ascii="Rupee Foradian" w:hAnsi="Rupee Foradian"/>
          <w:b/>
          <w:sz w:val="26"/>
          <w:szCs w:val="26"/>
          <w:u w:val="single"/>
        </w:rPr>
      </w:pPr>
      <w:r>
        <w:rPr>
          <w:rFonts w:ascii="Rupee Foradian" w:hAnsi="Rupee Foradian"/>
          <w:b/>
          <w:sz w:val="26"/>
          <w:szCs w:val="26"/>
          <w:u w:val="single"/>
        </w:rPr>
        <w:t>INTER-SE BIDDING OF THE EMPANELED SECURITY AGE</w:t>
      </w:r>
      <w:r>
        <w:rPr>
          <w:rFonts w:ascii="Rupee Foradian" w:hAnsi="Rupee Foradian"/>
          <w:b/>
          <w:sz w:val="26"/>
          <w:szCs w:val="26"/>
          <w:u w:val="single"/>
        </w:rPr>
        <w:t>NCIES BEFORE AWARDING A CONTRACT AMONG THE SECURITY AGENCIES ON PANEL :</w:t>
      </w:r>
    </w:p>
    <w:p w:rsidR="00000000" w:rsidRDefault="0058759D">
      <w:pPr>
        <w:pStyle w:val="ListParagraph"/>
        <w:spacing w:line="240" w:lineRule="auto"/>
        <w:jc w:val="both"/>
        <w:rPr>
          <w:rFonts w:ascii="Rupee Foradian" w:hAnsi="Rupee Foradian"/>
          <w:b/>
          <w:sz w:val="26"/>
          <w:szCs w:val="26"/>
          <w:u w:val="single"/>
        </w:rPr>
      </w:pP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 xml:space="preserve">Whenever the question of providing security cover will come up for consideration for any property or properties of a Company (in </w:t>
      </w:r>
      <w:r>
        <w:rPr>
          <w:rFonts w:ascii="Rupee Foradian" w:hAnsi="Rupee Foradian"/>
          <w:sz w:val="26"/>
          <w:szCs w:val="26"/>
        </w:rPr>
        <w:lastRenderedPageBreak/>
        <w:t>Liquidation) may invite the Empanelled Security Agenci</w:t>
      </w:r>
      <w:r>
        <w:rPr>
          <w:rFonts w:ascii="Rupee Foradian" w:hAnsi="Rupee Foradian"/>
          <w:sz w:val="26"/>
          <w:szCs w:val="26"/>
        </w:rPr>
        <w:t>es for inter-se bidding in the Court or constitute a Committee for this purpose. The Company Court may after making such entries as may be considered appropriate and taking in to account the result of the inter-se bidding among the Empanelled Security Agen</w:t>
      </w:r>
      <w:r>
        <w:rPr>
          <w:rFonts w:ascii="Rupee Foradian" w:hAnsi="Rupee Foradian"/>
          <w:sz w:val="26"/>
          <w:szCs w:val="26"/>
        </w:rPr>
        <w:t xml:space="preserve">cies, direct the Official Liquidator  to award contract to one or more Empanelled Security Agencies.  </w:t>
      </w:r>
    </w:p>
    <w:p w:rsidR="00000000" w:rsidRDefault="0058759D">
      <w:pPr>
        <w:pStyle w:val="ListParagraph"/>
        <w:rPr>
          <w:rFonts w:ascii="Rupee Foradian" w:hAnsi="Rupee Foradian"/>
          <w:sz w:val="26"/>
          <w:szCs w:val="26"/>
        </w:rPr>
      </w:pPr>
    </w:p>
    <w:p w:rsidR="00000000" w:rsidRDefault="0058759D">
      <w:pPr>
        <w:pStyle w:val="ListParagraph"/>
        <w:numPr>
          <w:ilvl w:val="0"/>
          <w:numId w:val="3"/>
        </w:numPr>
        <w:spacing w:line="480" w:lineRule="auto"/>
        <w:ind w:left="720"/>
        <w:jc w:val="both"/>
        <w:rPr>
          <w:rFonts w:ascii="Rupee Foradian" w:hAnsi="Rupee Foradian"/>
          <w:b/>
          <w:sz w:val="26"/>
          <w:szCs w:val="26"/>
          <w:u w:val="single"/>
        </w:rPr>
      </w:pPr>
      <w:r>
        <w:rPr>
          <w:rFonts w:ascii="Rupee Foradian" w:hAnsi="Rupee Foradian"/>
          <w:b/>
          <w:sz w:val="26"/>
          <w:szCs w:val="26"/>
          <w:u w:val="single"/>
        </w:rPr>
        <w:t>CONTRACT FOR THE ENGAGEMENT OF SECURITY AGENCY:</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The Security Agency or Agencies selected for awarding the contract shall enter into an agreement with th</w:t>
      </w:r>
      <w:r>
        <w:rPr>
          <w:rFonts w:ascii="Rupee Foradian" w:hAnsi="Rupee Foradian"/>
          <w:sz w:val="26"/>
          <w:szCs w:val="26"/>
        </w:rPr>
        <w:t xml:space="preserve">e Official Liquidator in the Form A as appended with this Scheme. </w:t>
      </w:r>
    </w:p>
    <w:p w:rsidR="00000000" w:rsidRDefault="0058759D">
      <w:pPr>
        <w:pStyle w:val="ListParagraph"/>
        <w:spacing w:line="240" w:lineRule="auto"/>
        <w:rPr>
          <w:rFonts w:ascii="Rupee Foradian" w:hAnsi="Rupee Foradian"/>
          <w:sz w:val="26"/>
          <w:szCs w:val="26"/>
        </w:rPr>
      </w:pPr>
    </w:p>
    <w:p w:rsidR="00000000" w:rsidRDefault="0058759D">
      <w:pPr>
        <w:pStyle w:val="ListParagraph"/>
        <w:numPr>
          <w:ilvl w:val="0"/>
          <w:numId w:val="3"/>
        </w:numPr>
        <w:spacing w:line="480" w:lineRule="auto"/>
        <w:ind w:left="720"/>
        <w:jc w:val="both"/>
        <w:rPr>
          <w:rFonts w:ascii="Rupee Foradian" w:hAnsi="Rupee Foradian"/>
          <w:b/>
          <w:sz w:val="26"/>
          <w:szCs w:val="26"/>
          <w:u w:val="single"/>
        </w:rPr>
      </w:pPr>
      <w:r>
        <w:rPr>
          <w:rFonts w:ascii="Rupee Foradian" w:hAnsi="Rupee Foradian"/>
          <w:b/>
          <w:sz w:val="26"/>
          <w:szCs w:val="26"/>
          <w:u w:val="single"/>
        </w:rPr>
        <w:t xml:space="preserve">THE TERMS OF THE CONTRACT TO BE NON-NEGOTIABLE :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The terms of contract as stated in the Form A, shall be non-negotiable except for the amount of Bank Guarantee which may be asked to be f</w:t>
      </w:r>
      <w:r>
        <w:rPr>
          <w:rFonts w:ascii="Rupee Foradian" w:hAnsi="Rupee Foradian"/>
          <w:sz w:val="26"/>
          <w:szCs w:val="26"/>
        </w:rPr>
        <w:t xml:space="preserve">urnished by the Company Court or the Official Liquidator. </w:t>
      </w:r>
    </w:p>
    <w:p w:rsidR="00000000" w:rsidRDefault="0058759D">
      <w:pPr>
        <w:pStyle w:val="ListParagraph"/>
        <w:numPr>
          <w:ilvl w:val="0"/>
          <w:numId w:val="3"/>
        </w:numPr>
        <w:ind w:left="720"/>
        <w:jc w:val="both"/>
        <w:rPr>
          <w:rFonts w:ascii="Rupee Foradian" w:hAnsi="Rupee Foradian"/>
          <w:b/>
          <w:sz w:val="26"/>
          <w:szCs w:val="26"/>
          <w:u w:val="single"/>
        </w:rPr>
      </w:pPr>
      <w:r>
        <w:rPr>
          <w:rFonts w:ascii="Rupee Foradian" w:hAnsi="Rupee Foradian"/>
          <w:b/>
          <w:sz w:val="26"/>
          <w:szCs w:val="26"/>
          <w:u w:val="single"/>
        </w:rPr>
        <w:t>SECURITY AGENCY TO FOLLOW THE GUIDELINES AND THE DIRECTIVES ISSUED FROM TIME TO TIME. :</w:t>
      </w:r>
    </w:p>
    <w:p w:rsidR="00000000" w:rsidRDefault="0058759D">
      <w:pPr>
        <w:pStyle w:val="ListParagraph"/>
        <w:jc w:val="both"/>
        <w:rPr>
          <w:rFonts w:ascii="Rupee Foradian" w:hAnsi="Rupee Foradian"/>
          <w:b/>
          <w:sz w:val="26"/>
          <w:szCs w:val="26"/>
          <w:u w:val="single"/>
        </w:rPr>
      </w:pP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A Security Agency engaged in accordance with this Scheme shall also be bound to carry out the instruction or</w:t>
      </w:r>
      <w:r>
        <w:rPr>
          <w:rFonts w:ascii="Rupee Foradian" w:hAnsi="Rupee Foradian"/>
          <w:sz w:val="26"/>
          <w:szCs w:val="26"/>
        </w:rPr>
        <w:t xml:space="preserve"> directives which may be issued by the  Company Court from time to time concerning the security of the properties of the Companies (in liquidation). </w:t>
      </w:r>
    </w:p>
    <w:p w:rsidR="00000000" w:rsidRDefault="0058759D">
      <w:pPr>
        <w:pStyle w:val="ListParagraph"/>
        <w:numPr>
          <w:ilvl w:val="0"/>
          <w:numId w:val="3"/>
        </w:numPr>
        <w:spacing w:after="0" w:line="240" w:lineRule="auto"/>
        <w:ind w:left="720"/>
        <w:jc w:val="both"/>
        <w:rPr>
          <w:rFonts w:ascii="Rupee Foradian" w:hAnsi="Rupee Foradian"/>
          <w:b/>
          <w:sz w:val="26"/>
          <w:szCs w:val="26"/>
          <w:u w:val="single"/>
        </w:rPr>
      </w:pPr>
      <w:r>
        <w:rPr>
          <w:rFonts w:ascii="Rupee Foradian" w:hAnsi="Rupee Foradian"/>
          <w:b/>
          <w:sz w:val="26"/>
          <w:szCs w:val="26"/>
          <w:u w:val="single"/>
        </w:rPr>
        <w:t>PAYMENT TO THE SECURITY AGENCY SELECTED FOR PROVIDING SECURITY COVER:</w:t>
      </w:r>
    </w:p>
    <w:p w:rsidR="00000000" w:rsidRDefault="0058759D">
      <w:pPr>
        <w:pStyle w:val="ListParagraph"/>
        <w:spacing w:after="0"/>
        <w:rPr>
          <w:rFonts w:ascii="Rupee Foradian" w:hAnsi="Rupee Foradian"/>
          <w:sz w:val="26"/>
          <w:szCs w:val="26"/>
        </w:rPr>
      </w:pPr>
    </w:p>
    <w:p w:rsidR="00000000" w:rsidRDefault="0058759D">
      <w:pPr>
        <w:pStyle w:val="ListParagraph"/>
        <w:spacing w:line="480" w:lineRule="auto"/>
        <w:jc w:val="both"/>
        <w:rPr>
          <w:rFonts w:ascii="Rupee Foradian" w:hAnsi="Rupee Foradian"/>
          <w:b/>
          <w:sz w:val="26"/>
          <w:szCs w:val="26"/>
          <w:u w:val="single"/>
        </w:rPr>
      </w:pPr>
      <w:r>
        <w:rPr>
          <w:rFonts w:ascii="Rupee Foradian" w:hAnsi="Rupee Foradian"/>
          <w:sz w:val="26"/>
          <w:szCs w:val="26"/>
        </w:rPr>
        <w:t>The Security Agency selected for pr</w:t>
      </w:r>
      <w:r>
        <w:rPr>
          <w:rFonts w:ascii="Rupee Foradian" w:hAnsi="Rupee Foradian"/>
          <w:sz w:val="26"/>
          <w:szCs w:val="26"/>
        </w:rPr>
        <w:t xml:space="preserve">oviding security to a Company (in Liquidation) shall be paid from the “Company (in Liquidation) Fund” in the first instance and in case the funds are insufficient to make such payment, the payment shall be made by the </w:t>
      </w:r>
      <w:r>
        <w:rPr>
          <w:rFonts w:ascii="Rupee Foradian" w:hAnsi="Rupee Foradian"/>
          <w:sz w:val="26"/>
          <w:szCs w:val="26"/>
        </w:rPr>
        <w:lastRenderedPageBreak/>
        <w:t>creditors of the Company (in Liqn.) in</w:t>
      </w:r>
      <w:r>
        <w:rPr>
          <w:rFonts w:ascii="Rupee Foradian" w:hAnsi="Rupee Foradian"/>
          <w:sz w:val="26"/>
          <w:szCs w:val="26"/>
        </w:rPr>
        <w:t xml:space="preserve"> the manner as may be directed by the Company Court. </w:t>
      </w:r>
    </w:p>
    <w:p w:rsidR="00000000" w:rsidRDefault="0058759D">
      <w:pPr>
        <w:pStyle w:val="ListParagraph"/>
        <w:numPr>
          <w:ilvl w:val="0"/>
          <w:numId w:val="3"/>
        </w:numPr>
        <w:spacing w:line="480" w:lineRule="auto"/>
        <w:ind w:left="720"/>
        <w:jc w:val="both"/>
        <w:rPr>
          <w:rFonts w:ascii="Rupee Foradian" w:hAnsi="Rupee Foradian"/>
          <w:b/>
          <w:sz w:val="26"/>
          <w:szCs w:val="26"/>
          <w:u w:val="single"/>
        </w:rPr>
      </w:pPr>
      <w:r>
        <w:rPr>
          <w:rFonts w:ascii="Rupee Foradian" w:hAnsi="Rupee Foradian"/>
          <w:b/>
          <w:sz w:val="26"/>
          <w:szCs w:val="26"/>
          <w:u w:val="single"/>
        </w:rPr>
        <w:t xml:space="preserve">FORMS OF REGISTERED TO BE MAINTAINED :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The Official Liquidator may prescribe the Forms of the Registers to be maintained by a Security Agency selected for providing security cover to a Company (in liq</w:t>
      </w:r>
      <w:r>
        <w:rPr>
          <w:rFonts w:ascii="Rupee Foradian" w:hAnsi="Rupee Foradian"/>
          <w:sz w:val="26"/>
          <w:szCs w:val="26"/>
        </w:rPr>
        <w:t xml:space="preserve">uidation), for keeping the record of the Security guards and any other matter relating to providing security to the premises or the property of the Company (in liquidation). </w:t>
      </w:r>
    </w:p>
    <w:p w:rsidR="00000000" w:rsidRDefault="0058759D">
      <w:pPr>
        <w:pStyle w:val="ListParagraph"/>
        <w:numPr>
          <w:ilvl w:val="0"/>
          <w:numId w:val="3"/>
        </w:numPr>
        <w:ind w:left="720"/>
        <w:jc w:val="both"/>
        <w:rPr>
          <w:rFonts w:ascii="Rupee Foradian" w:hAnsi="Rupee Foradian"/>
          <w:b/>
          <w:sz w:val="26"/>
          <w:szCs w:val="26"/>
          <w:u w:val="single"/>
        </w:rPr>
      </w:pPr>
      <w:r>
        <w:rPr>
          <w:rFonts w:ascii="Rupee Foradian" w:hAnsi="Rupee Foradian"/>
          <w:b/>
          <w:sz w:val="26"/>
          <w:szCs w:val="26"/>
          <w:u w:val="single"/>
        </w:rPr>
        <w:t>THE COMPANY COURT MAY MAKE A DEPARTURE FROM THE SCHEME, IF THE EXIGENCIES SO DEMA</w:t>
      </w:r>
      <w:r>
        <w:rPr>
          <w:rFonts w:ascii="Rupee Foradian" w:hAnsi="Rupee Foradian"/>
          <w:b/>
          <w:sz w:val="26"/>
          <w:szCs w:val="26"/>
          <w:u w:val="single"/>
        </w:rPr>
        <w:t xml:space="preserve">ND : </w:t>
      </w:r>
    </w:p>
    <w:p w:rsidR="00000000" w:rsidRDefault="0058759D">
      <w:pPr>
        <w:pStyle w:val="ListParagraph"/>
        <w:jc w:val="both"/>
        <w:rPr>
          <w:rFonts w:ascii="Rupee Foradian" w:hAnsi="Rupee Foradian"/>
          <w:b/>
          <w:sz w:val="26"/>
          <w:szCs w:val="26"/>
          <w:u w:val="single"/>
        </w:rPr>
      </w:pP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 xml:space="preserve">The Company Court, if the exigencies so demand may make a departure from this Scheme for the empanelling of Security Agencies and the matters incidental to it. </w:t>
      </w:r>
    </w:p>
    <w:p w:rsidR="00000000" w:rsidRDefault="0058759D">
      <w:pPr>
        <w:pStyle w:val="ListParagraph"/>
        <w:numPr>
          <w:ilvl w:val="0"/>
          <w:numId w:val="3"/>
        </w:numPr>
        <w:spacing w:line="480" w:lineRule="auto"/>
        <w:ind w:left="720"/>
        <w:jc w:val="both"/>
        <w:rPr>
          <w:rFonts w:ascii="Rupee Foradian" w:hAnsi="Rupee Foradian"/>
          <w:b/>
          <w:sz w:val="26"/>
          <w:szCs w:val="26"/>
          <w:u w:val="single"/>
        </w:rPr>
      </w:pPr>
      <w:r>
        <w:rPr>
          <w:rFonts w:ascii="Rupee Foradian" w:hAnsi="Rupee Foradian"/>
          <w:b/>
          <w:sz w:val="26"/>
          <w:szCs w:val="26"/>
          <w:u w:val="single"/>
        </w:rPr>
        <w:t xml:space="preserve">REMOVAL OF A SECURITY AGENCY FROM THE PANEL :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(a)</w:t>
      </w:r>
      <w:r>
        <w:rPr>
          <w:rFonts w:ascii="Rupee Foradian" w:hAnsi="Rupee Foradian"/>
          <w:b/>
          <w:sz w:val="26"/>
          <w:szCs w:val="26"/>
        </w:rPr>
        <w:tab/>
      </w:r>
      <w:r>
        <w:rPr>
          <w:rFonts w:ascii="Rupee Foradian" w:hAnsi="Rupee Foradian"/>
          <w:sz w:val="26"/>
          <w:szCs w:val="26"/>
        </w:rPr>
        <w:t>The Official Liquidator may recommend</w:t>
      </w:r>
      <w:r>
        <w:rPr>
          <w:rFonts w:ascii="Rupee Foradian" w:hAnsi="Rupee Foradian"/>
          <w:sz w:val="26"/>
          <w:szCs w:val="26"/>
        </w:rPr>
        <w:t xml:space="preserve"> the removal of an empanelled Security Agency from the panel, where:</w:t>
      </w:r>
    </w:p>
    <w:p w:rsidR="00000000" w:rsidRDefault="0058759D">
      <w:pPr>
        <w:spacing w:line="360" w:lineRule="auto"/>
        <w:ind w:left="1440" w:hanging="720"/>
        <w:jc w:val="both"/>
        <w:rPr>
          <w:rFonts w:ascii="Rupee Foradian" w:hAnsi="Rupee Foradian"/>
          <w:sz w:val="26"/>
          <w:szCs w:val="26"/>
        </w:rPr>
      </w:pPr>
      <w:r>
        <w:rPr>
          <w:rFonts w:ascii="Rupee Foradian" w:hAnsi="Rupee Foradian"/>
          <w:b/>
          <w:sz w:val="26"/>
          <w:szCs w:val="26"/>
        </w:rPr>
        <w:t>(</w:t>
      </w:r>
      <w:r>
        <w:rPr>
          <w:rFonts w:ascii="Rupee Foradian" w:hAnsi="Rupee Foradian"/>
          <w:sz w:val="26"/>
          <w:szCs w:val="26"/>
        </w:rPr>
        <w:t>i)</w:t>
      </w:r>
      <w:r>
        <w:rPr>
          <w:rFonts w:ascii="Rupee Foradian" w:hAnsi="Rupee Foradian"/>
          <w:sz w:val="26"/>
          <w:szCs w:val="26"/>
        </w:rPr>
        <w:tab/>
        <w:t>Such Security Agency was found to be involved in any corrupt practice in conducting its business;</w:t>
      </w:r>
    </w:p>
    <w:p w:rsidR="00000000" w:rsidRDefault="0058759D">
      <w:pPr>
        <w:spacing w:line="360" w:lineRule="auto"/>
        <w:ind w:left="1440" w:hanging="720"/>
        <w:jc w:val="both"/>
        <w:rPr>
          <w:rFonts w:ascii="Rupee Foradian" w:hAnsi="Rupee Foradian"/>
          <w:sz w:val="26"/>
          <w:szCs w:val="26"/>
        </w:rPr>
      </w:pPr>
      <w:r>
        <w:rPr>
          <w:rFonts w:ascii="Rupee Foradian" w:hAnsi="Rupee Foradian"/>
          <w:sz w:val="26"/>
          <w:szCs w:val="26"/>
        </w:rPr>
        <w:t>(ii)</w:t>
      </w:r>
      <w:r>
        <w:rPr>
          <w:rFonts w:ascii="Rupee Foradian" w:hAnsi="Rupee Foradian"/>
          <w:sz w:val="26"/>
          <w:szCs w:val="26"/>
        </w:rPr>
        <w:tab/>
        <w:t>Security guards employed by it are frequently found to be involved in the commis</w:t>
      </w:r>
      <w:r>
        <w:rPr>
          <w:rFonts w:ascii="Rupee Foradian" w:hAnsi="Rupee Foradian"/>
          <w:sz w:val="26"/>
          <w:szCs w:val="26"/>
        </w:rPr>
        <w:t>sion of thefts or pilferages of the property of the Company (in Liquidation);</w:t>
      </w:r>
    </w:p>
    <w:p w:rsidR="00000000" w:rsidRDefault="0058759D">
      <w:pPr>
        <w:spacing w:line="360" w:lineRule="auto"/>
        <w:ind w:left="1440" w:hanging="720"/>
        <w:jc w:val="both"/>
        <w:rPr>
          <w:rFonts w:ascii="Rupee Foradian" w:hAnsi="Rupee Foradian"/>
          <w:sz w:val="26"/>
          <w:szCs w:val="26"/>
        </w:rPr>
      </w:pPr>
      <w:r>
        <w:rPr>
          <w:rFonts w:ascii="Rupee Foradian" w:hAnsi="Rupee Foradian"/>
          <w:sz w:val="26"/>
          <w:szCs w:val="26"/>
        </w:rPr>
        <w:t>(iii)</w:t>
      </w:r>
      <w:r>
        <w:rPr>
          <w:rFonts w:ascii="Rupee Foradian" w:hAnsi="Rupee Foradian"/>
          <w:sz w:val="26"/>
          <w:szCs w:val="26"/>
        </w:rPr>
        <w:tab/>
        <w:t>In the opinion of the Official Liquidator it would not be safe to engage such a Security Agency for providing security cover to the properties of the Companies (in Liquidat</w:t>
      </w:r>
      <w:r>
        <w:rPr>
          <w:rFonts w:ascii="Rupee Foradian" w:hAnsi="Rupee Foradian"/>
          <w:sz w:val="26"/>
          <w:szCs w:val="26"/>
        </w:rPr>
        <w:t xml:space="preserve">ion). </w:t>
      </w:r>
    </w:p>
    <w:p w:rsidR="00000000" w:rsidRDefault="0058759D">
      <w:pPr>
        <w:spacing w:line="360" w:lineRule="auto"/>
        <w:ind w:left="1440" w:hanging="720"/>
        <w:jc w:val="both"/>
        <w:rPr>
          <w:rFonts w:ascii="Rupee Foradian" w:hAnsi="Rupee Foradian"/>
          <w:sz w:val="26"/>
          <w:szCs w:val="26"/>
        </w:rPr>
      </w:pPr>
      <w:r>
        <w:rPr>
          <w:rFonts w:ascii="Rupee Foradian" w:hAnsi="Rupee Foradian"/>
          <w:sz w:val="26"/>
          <w:szCs w:val="26"/>
        </w:rPr>
        <w:t>(iv)</w:t>
      </w:r>
      <w:r>
        <w:rPr>
          <w:rFonts w:ascii="Rupee Foradian" w:hAnsi="Rupee Foradian"/>
          <w:sz w:val="26"/>
          <w:szCs w:val="26"/>
        </w:rPr>
        <w:tab/>
        <w:t>Security Agency has been declared insolvent or bankrupt;</w:t>
      </w:r>
    </w:p>
    <w:p w:rsidR="00000000" w:rsidRDefault="0058759D">
      <w:pPr>
        <w:spacing w:line="360" w:lineRule="auto"/>
        <w:ind w:left="1440" w:hanging="720"/>
        <w:jc w:val="both"/>
        <w:rPr>
          <w:rFonts w:ascii="Rupee Foradian" w:hAnsi="Rupee Foradian"/>
          <w:sz w:val="26"/>
          <w:szCs w:val="26"/>
        </w:rPr>
      </w:pPr>
      <w:r>
        <w:rPr>
          <w:rFonts w:ascii="Rupee Foradian" w:hAnsi="Rupee Foradian"/>
          <w:sz w:val="26"/>
          <w:szCs w:val="26"/>
        </w:rPr>
        <w:t>(v)</w:t>
      </w:r>
      <w:r>
        <w:rPr>
          <w:rFonts w:ascii="Rupee Foradian" w:hAnsi="Rupee Foradian"/>
          <w:sz w:val="26"/>
          <w:szCs w:val="26"/>
        </w:rPr>
        <w:tab/>
        <w:t>It is found that the declaration(s) made by the Security Agency at the time of empanelment or submitting tender was not correct;</w:t>
      </w:r>
    </w:p>
    <w:p w:rsidR="00000000" w:rsidRDefault="0058759D">
      <w:pPr>
        <w:spacing w:line="360" w:lineRule="auto"/>
        <w:ind w:left="1440" w:hanging="720"/>
        <w:jc w:val="both"/>
        <w:rPr>
          <w:rFonts w:ascii="Rupee Foradian" w:hAnsi="Rupee Foradian"/>
          <w:sz w:val="26"/>
          <w:szCs w:val="26"/>
        </w:rPr>
      </w:pPr>
      <w:proofErr w:type="gramStart"/>
      <w:r>
        <w:rPr>
          <w:rFonts w:ascii="Rupee Foradian" w:hAnsi="Rupee Foradian"/>
          <w:sz w:val="26"/>
          <w:szCs w:val="26"/>
        </w:rPr>
        <w:lastRenderedPageBreak/>
        <w:t>(vi)</w:t>
      </w:r>
      <w:r>
        <w:rPr>
          <w:rFonts w:ascii="Rupee Foradian" w:hAnsi="Rupee Foradian"/>
          <w:sz w:val="26"/>
          <w:szCs w:val="26"/>
        </w:rPr>
        <w:tab/>
        <w:t>It</w:t>
      </w:r>
      <w:proofErr w:type="gramEnd"/>
      <w:r>
        <w:rPr>
          <w:rFonts w:ascii="Rupee Foradian" w:hAnsi="Rupee Foradian"/>
          <w:sz w:val="26"/>
          <w:szCs w:val="26"/>
        </w:rPr>
        <w:t xml:space="preserve"> is found that the empanelled Security Agency i</w:t>
      </w:r>
      <w:r>
        <w:rPr>
          <w:rFonts w:ascii="Rupee Foradian" w:hAnsi="Rupee Foradian"/>
          <w:sz w:val="26"/>
          <w:szCs w:val="26"/>
        </w:rPr>
        <w:t>s no longer in a position to provide the Security services for which it was empanelled;</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(b)</w:t>
      </w:r>
      <w:r>
        <w:rPr>
          <w:rFonts w:ascii="Rupee Foradian" w:hAnsi="Rupee Foradian"/>
          <w:sz w:val="26"/>
          <w:szCs w:val="26"/>
        </w:rPr>
        <w:tab/>
        <w:t>The Company Court may direct removal of a Security Agency from the panel on the basis of such a recommendation after giving an opportunity of hearing in such form a</w:t>
      </w:r>
      <w:r>
        <w:rPr>
          <w:rFonts w:ascii="Rupee Foradian" w:hAnsi="Rupee Foradian"/>
          <w:sz w:val="26"/>
          <w:szCs w:val="26"/>
        </w:rPr>
        <w:t xml:space="preserve">nd in the manner it may consider appropriate before or after permitting its removal.   </w:t>
      </w:r>
    </w:p>
    <w:p w:rsidR="00000000" w:rsidRDefault="0058759D">
      <w:pPr>
        <w:pStyle w:val="ListParagraph"/>
        <w:numPr>
          <w:ilvl w:val="0"/>
          <w:numId w:val="3"/>
        </w:numPr>
        <w:spacing w:after="0" w:line="240" w:lineRule="auto"/>
        <w:ind w:left="720"/>
        <w:jc w:val="both"/>
        <w:rPr>
          <w:rFonts w:ascii="Rupee Foradian" w:hAnsi="Rupee Foradian"/>
          <w:b/>
          <w:sz w:val="26"/>
          <w:szCs w:val="26"/>
          <w:u w:val="single"/>
        </w:rPr>
      </w:pPr>
      <w:r>
        <w:rPr>
          <w:rFonts w:ascii="Rupee Foradian" w:hAnsi="Rupee Foradian"/>
          <w:b/>
          <w:sz w:val="26"/>
          <w:szCs w:val="26"/>
          <w:u w:val="single"/>
        </w:rPr>
        <w:t>RESOLUTION OF DISPUTES BETWEEN THE SECURITY AGENCY AND THE OFFICIAL LIQUIDATOR :</w:t>
      </w:r>
    </w:p>
    <w:p w:rsidR="00000000" w:rsidRDefault="0058759D">
      <w:pPr>
        <w:pStyle w:val="ListParagraph"/>
        <w:spacing w:after="0" w:line="240" w:lineRule="auto"/>
        <w:jc w:val="both"/>
        <w:rPr>
          <w:rFonts w:ascii="Rupee Foradian" w:hAnsi="Rupee Foradian"/>
          <w:b/>
          <w:sz w:val="26"/>
          <w:szCs w:val="26"/>
          <w:u w:val="single"/>
        </w:rPr>
      </w:pP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In case of any dispute as to the terms of the agreement arrived between a Security Age</w:t>
      </w:r>
      <w:r>
        <w:rPr>
          <w:rFonts w:ascii="Rupee Foradian" w:hAnsi="Rupee Foradian"/>
          <w:sz w:val="26"/>
          <w:szCs w:val="26"/>
        </w:rPr>
        <w:t>ncy and the Official Liquidator, the same shall be referred to the Company Court and the decision of the Company Court shall be binding on both the parties. The Company Court may, if it consider appropriate, refer such a dispute between the two for resolut</w:t>
      </w:r>
      <w:r>
        <w:rPr>
          <w:rFonts w:ascii="Rupee Foradian" w:hAnsi="Rupee Foradian"/>
          <w:sz w:val="26"/>
          <w:szCs w:val="26"/>
        </w:rPr>
        <w:t xml:space="preserve">ion to any of the modes of alternative resolution of disputes. </w:t>
      </w:r>
    </w:p>
    <w:p w:rsidR="00000000" w:rsidRDefault="0058759D">
      <w:pPr>
        <w:pStyle w:val="ListParagraph"/>
        <w:numPr>
          <w:ilvl w:val="0"/>
          <w:numId w:val="3"/>
        </w:numPr>
        <w:spacing w:line="360" w:lineRule="auto"/>
        <w:ind w:left="720"/>
        <w:jc w:val="both"/>
        <w:rPr>
          <w:rFonts w:ascii="Rupee Foradian" w:hAnsi="Rupee Foradian"/>
          <w:b/>
          <w:sz w:val="26"/>
          <w:szCs w:val="26"/>
          <w:u w:val="single"/>
        </w:rPr>
      </w:pPr>
      <w:r>
        <w:rPr>
          <w:rFonts w:ascii="Rupee Foradian" w:hAnsi="Rupee Foradian"/>
          <w:b/>
          <w:sz w:val="26"/>
          <w:szCs w:val="26"/>
          <w:u w:val="single"/>
        </w:rPr>
        <w:t>POWER TO REMOVE DIFFICULTIES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The Company Court may change or amend this Scheme, at any time if it considers so necessary, to remove any difficulty which may arise in the implementation of th</w:t>
      </w:r>
      <w:r>
        <w:rPr>
          <w:rFonts w:ascii="Rupee Foradian" w:hAnsi="Rupee Foradian"/>
          <w:sz w:val="26"/>
          <w:szCs w:val="26"/>
        </w:rPr>
        <w:t xml:space="preserve">is Scheme. </w:t>
      </w:r>
    </w:p>
    <w:p w:rsidR="00000000" w:rsidRDefault="0058759D">
      <w:pPr>
        <w:pStyle w:val="ListParagraph"/>
        <w:numPr>
          <w:ilvl w:val="0"/>
          <w:numId w:val="3"/>
        </w:numPr>
        <w:spacing w:line="480" w:lineRule="auto"/>
        <w:ind w:left="720"/>
        <w:rPr>
          <w:rFonts w:ascii="Rupee Foradian" w:hAnsi="Rupee Foradian"/>
          <w:sz w:val="26"/>
          <w:szCs w:val="26"/>
        </w:rPr>
      </w:pPr>
      <w:r>
        <w:rPr>
          <w:rFonts w:ascii="Rupee Foradian" w:hAnsi="Rupee Foradian"/>
          <w:b/>
          <w:sz w:val="26"/>
          <w:szCs w:val="26"/>
          <w:u w:val="single"/>
        </w:rPr>
        <w:t>INTERPRETATION OF THE SCHEME :</w:t>
      </w:r>
      <w:r>
        <w:rPr>
          <w:rFonts w:ascii="Rupee Foradian" w:hAnsi="Rupee Foradian"/>
          <w:sz w:val="26"/>
          <w:szCs w:val="26"/>
        </w:rPr>
        <w:t xml:space="preserve"> </w:t>
      </w:r>
    </w:p>
    <w:p w:rsidR="00000000" w:rsidRDefault="0058759D">
      <w:pPr>
        <w:pStyle w:val="ListParagraph"/>
        <w:spacing w:line="480" w:lineRule="auto"/>
        <w:jc w:val="both"/>
        <w:rPr>
          <w:rFonts w:ascii="Rupee Foradian" w:hAnsi="Rupee Foradian"/>
          <w:sz w:val="26"/>
          <w:szCs w:val="26"/>
        </w:rPr>
      </w:pPr>
      <w:r>
        <w:rPr>
          <w:rFonts w:ascii="Rupee Foradian" w:hAnsi="Rupee Foradian"/>
          <w:sz w:val="26"/>
          <w:szCs w:val="26"/>
        </w:rPr>
        <w:t xml:space="preserve">In case of any question being raised as to the interpretation of this Scheme, the interpretation as given by the Company Court shall be final and binding on all parties. </w:t>
      </w: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240" w:lineRule="auto"/>
        <w:ind w:left="5040"/>
        <w:jc w:val="center"/>
        <w:rPr>
          <w:rFonts w:ascii="Rupee Foradian" w:hAnsi="Rupee Foradian"/>
          <w:b/>
          <w:sz w:val="26"/>
          <w:szCs w:val="26"/>
        </w:rPr>
      </w:pPr>
      <w:r>
        <w:rPr>
          <w:rFonts w:ascii="Rupee Foradian" w:hAnsi="Rupee Foradian"/>
          <w:b/>
          <w:sz w:val="26"/>
          <w:szCs w:val="26"/>
        </w:rPr>
        <w:t>OFFICIAL LIQUIDATOR</w:t>
      </w:r>
    </w:p>
    <w:p w:rsidR="00000000" w:rsidRDefault="0058759D">
      <w:pPr>
        <w:pStyle w:val="ListParagraph"/>
        <w:spacing w:line="240" w:lineRule="auto"/>
        <w:ind w:left="5040"/>
        <w:jc w:val="center"/>
        <w:rPr>
          <w:rFonts w:ascii="Rupee Foradian" w:hAnsi="Rupee Foradian"/>
          <w:sz w:val="26"/>
          <w:szCs w:val="26"/>
        </w:rPr>
      </w:pPr>
      <w:r>
        <w:rPr>
          <w:rFonts w:ascii="Rupee Foradian" w:hAnsi="Rupee Foradian"/>
          <w:b/>
          <w:sz w:val="26"/>
          <w:szCs w:val="26"/>
        </w:rPr>
        <w:t>HIGH COURT OF GUJARA</w:t>
      </w:r>
      <w:r>
        <w:rPr>
          <w:rFonts w:ascii="Rupee Foradian" w:hAnsi="Rupee Foradian"/>
          <w:b/>
          <w:sz w:val="26"/>
          <w:szCs w:val="26"/>
        </w:rPr>
        <w:t>T</w:t>
      </w: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spacing w:line="24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pStyle w:val="ListParagraph"/>
        <w:spacing w:line="480" w:lineRule="auto"/>
        <w:jc w:val="both"/>
        <w:rPr>
          <w:rFonts w:ascii="Rupee Foradian" w:hAnsi="Rupee Foradian"/>
          <w:sz w:val="26"/>
          <w:szCs w:val="26"/>
        </w:rPr>
      </w:pPr>
    </w:p>
    <w:p w:rsidR="00000000" w:rsidRDefault="0058759D">
      <w:pPr>
        <w:jc w:val="right"/>
        <w:rPr>
          <w:rFonts w:ascii="Rupee Foradian" w:hAnsi="Rupee Foradian"/>
          <w:b/>
          <w:sz w:val="28"/>
          <w:szCs w:val="28"/>
          <w:u w:val="single"/>
        </w:rPr>
      </w:pPr>
    </w:p>
    <w:p w:rsidR="00000000" w:rsidRDefault="0058759D">
      <w:pPr>
        <w:jc w:val="right"/>
        <w:rPr>
          <w:rFonts w:ascii="Rupee Foradian" w:hAnsi="Rupee Foradian"/>
          <w:b/>
          <w:sz w:val="28"/>
          <w:szCs w:val="28"/>
          <w:u w:val="single"/>
        </w:rPr>
      </w:pPr>
      <w:r>
        <w:rPr>
          <w:rFonts w:ascii="Rupee Foradian" w:hAnsi="Rupee Foradian"/>
          <w:b/>
          <w:sz w:val="28"/>
          <w:szCs w:val="28"/>
          <w:u w:val="single"/>
        </w:rPr>
        <w:t>Form “A”</w:t>
      </w:r>
    </w:p>
    <w:p w:rsidR="00000000" w:rsidRDefault="0058759D">
      <w:pPr>
        <w:spacing w:after="0" w:line="240" w:lineRule="auto"/>
        <w:jc w:val="both"/>
        <w:rPr>
          <w:rFonts w:ascii="Rupee Foradian" w:hAnsi="Rupee Foradian"/>
          <w:sz w:val="28"/>
          <w:szCs w:val="28"/>
        </w:rPr>
      </w:pPr>
      <w:r>
        <w:rPr>
          <w:rFonts w:ascii="Rupee Foradian" w:hAnsi="Rupee Foradian"/>
          <w:sz w:val="28"/>
          <w:szCs w:val="28"/>
        </w:rPr>
        <w:t>Agreement between the Official Liquidator and Security Agency for providing security services to the Companies in Liquidation.</w:t>
      </w:r>
    </w:p>
    <w:p w:rsidR="00000000" w:rsidRDefault="0058759D">
      <w:pPr>
        <w:spacing w:after="0" w:line="240" w:lineRule="auto"/>
        <w:jc w:val="both"/>
        <w:rPr>
          <w:rFonts w:ascii="Rupee Foradian" w:hAnsi="Rupee Foradian"/>
          <w:sz w:val="28"/>
          <w:szCs w:val="28"/>
        </w:rPr>
      </w:pPr>
      <w:r>
        <w:rPr>
          <w:rFonts w:ascii="Rupee Foradian" w:hAnsi="Rupee Foradian"/>
          <w:sz w:val="28"/>
          <w:szCs w:val="28"/>
        </w:rPr>
        <w:t>====================================</w:t>
      </w:r>
    </w:p>
    <w:p w:rsidR="00000000" w:rsidRDefault="0058759D">
      <w:pPr>
        <w:spacing w:after="0" w:line="480" w:lineRule="auto"/>
        <w:jc w:val="both"/>
        <w:rPr>
          <w:rFonts w:ascii="Rupee Foradian" w:hAnsi="Rupee Foradian"/>
          <w:sz w:val="26"/>
          <w:szCs w:val="26"/>
        </w:rPr>
      </w:pPr>
      <w:r>
        <w:rPr>
          <w:rFonts w:ascii="Rupee Foradian" w:hAnsi="Rupee Foradian"/>
          <w:sz w:val="26"/>
          <w:szCs w:val="26"/>
        </w:rPr>
        <w:t>This agreement made at Ahmedabad on this……….day of …………,2010</w:t>
      </w:r>
      <w:r>
        <w:rPr>
          <w:rFonts w:ascii="Rupee Foradian" w:hAnsi="Rupee Foradian"/>
          <w:sz w:val="26"/>
          <w:szCs w:val="26"/>
        </w:rPr>
        <w:t xml:space="preserve"> between the Official Liquidator attached with the Company Court of the Hon’ble High Court of Gujarat, at Ahmedabad having its office at  Office of the Official Liquidator, High Court of Gujarat, Jivabhai Chamber, Ashram Road, Ahmedabad (here-in-after refe</w:t>
      </w:r>
      <w:r>
        <w:rPr>
          <w:rFonts w:ascii="Rupee Foradian" w:hAnsi="Rupee Foradian"/>
          <w:sz w:val="26"/>
          <w:szCs w:val="26"/>
        </w:rPr>
        <w:t xml:space="preserve">rred to as Official Liquidator, which expression shall unless repugnant to the contest or meaning thereof being deemed to be and include its successor) of the first part and M/s. ……………………………………. a concern / firm / company on the panel of the Company Court </w:t>
      </w:r>
      <w:r>
        <w:rPr>
          <w:rFonts w:ascii="Rupee Foradian" w:hAnsi="Rupee Foradian"/>
          <w:sz w:val="26"/>
          <w:szCs w:val="26"/>
        </w:rPr>
        <w:t xml:space="preserve">of the Hon’ble High Court of Gujarat for providing security services for companies in Liquidation having its </w:t>
      </w:r>
      <w:r>
        <w:rPr>
          <w:rFonts w:ascii="Rupee Foradian" w:hAnsi="Rupee Foradian"/>
          <w:sz w:val="26"/>
          <w:szCs w:val="26"/>
        </w:rPr>
        <w:lastRenderedPageBreak/>
        <w:t>registered office at ………………………………………… (</w:t>
      </w:r>
      <w:proofErr w:type="gramStart"/>
      <w:r>
        <w:rPr>
          <w:rFonts w:ascii="Rupee Foradian" w:hAnsi="Rupee Foradian"/>
          <w:sz w:val="26"/>
          <w:szCs w:val="26"/>
        </w:rPr>
        <w:t>here-in-after</w:t>
      </w:r>
      <w:proofErr w:type="gramEnd"/>
      <w:r>
        <w:rPr>
          <w:rFonts w:ascii="Rupee Foradian" w:hAnsi="Rupee Foradian"/>
          <w:sz w:val="26"/>
          <w:szCs w:val="26"/>
        </w:rPr>
        <w:t xml:space="preserve"> referred to as Security Agency which expression shall unless repugnant to the contest or meani</w:t>
      </w:r>
      <w:r>
        <w:rPr>
          <w:rFonts w:ascii="Rupee Foradian" w:hAnsi="Rupee Foradian"/>
          <w:sz w:val="26"/>
          <w:szCs w:val="26"/>
        </w:rPr>
        <w:t>ng thereof being deemed to be and include its successor and assigns) of the Second Part.</w:t>
      </w:r>
    </w:p>
    <w:p w:rsidR="00000000" w:rsidRDefault="0058759D">
      <w:pPr>
        <w:spacing w:line="480" w:lineRule="auto"/>
        <w:jc w:val="both"/>
        <w:rPr>
          <w:rFonts w:ascii="Rupee Foradian" w:hAnsi="Rupee Foradian"/>
          <w:sz w:val="26"/>
          <w:szCs w:val="26"/>
        </w:rPr>
      </w:pPr>
      <w:r>
        <w:rPr>
          <w:rFonts w:ascii="Rupee Foradian" w:hAnsi="Rupee Foradian"/>
          <w:sz w:val="26"/>
          <w:szCs w:val="26"/>
        </w:rPr>
        <w:tab/>
        <w:t xml:space="preserve">Whereas the Official Liquidator desires to employ Security Guards to provide the security covers to the premises of M/s…………………………… Company in Liquidation located at  </w:t>
      </w:r>
      <w:r>
        <w:rPr>
          <w:rFonts w:ascii="Rupee Foradian" w:hAnsi="Rupee Foradian"/>
          <w:sz w:val="26"/>
          <w:szCs w:val="26"/>
        </w:rPr>
        <w:t>…………………………………, herein after referred to as the “said premises” having ……………. square meters of covered area and ……………. square meters of open area.</w:t>
      </w:r>
    </w:p>
    <w:p w:rsidR="00000000" w:rsidRDefault="0058759D">
      <w:pPr>
        <w:spacing w:line="480" w:lineRule="auto"/>
        <w:jc w:val="both"/>
        <w:rPr>
          <w:rFonts w:ascii="Rupee Foradian" w:hAnsi="Rupee Foradian"/>
          <w:sz w:val="26"/>
          <w:szCs w:val="26"/>
        </w:rPr>
      </w:pPr>
      <w:r>
        <w:rPr>
          <w:rFonts w:ascii="Rupee Foradian" w:hAnsi="Rupee Foradian"/>
          <w:sz w:val="26"/>
          <w:szCs w:val="26"/>
        </w:rPr>
        <w:tab/>
        <w:t>And Whereas the Security Agency, who is experienced in providing services to Industrial Units and other estab</w:t>
      </w:r>
      <w:r>
        <w:rPr>
          <w:rFonts w:ascii="Rupee Foradian" w:hAnsi="Rupee Foradian"/>
          <w:sz w:val="26"/>
          <w:szCs w:val="26"/>
        </w:rPr>
        <w:t>lishments and in on the panel of the Company Court of the Hon’ble High Court of Gujarat to provide such services, has offered to provide security services to the Official Liquidator at the said premises and the Official Liquidator has agreed to avail the s</w:t>
      </w:r>
      <w:r>
        <w:rPr>
          <w:rFonts w:ascii="Rupee Foradian" w:hAnsi="Rupee Foradian"/>
          <w:sz w:val="26"/>
          <w:szCs w:val="26"/>
        </w:rPr>
        <w:t xml:space="preserve">aid services being provided by the Security Agency.  </w:t>
      </w:r>
    </w:p>
    <w:p w:rsidR="00000000" w:rsidRDefault="0058759D">
      <w:pPr>
        <w:spacing w:line="360" w:lineRule="auto"/>
        <w:jc w:val="center"/>
        <w:rPr>
          <w:rFonts w:ascii="Rupee Foradian" w:hAnsi="Rupee Foradian"/>
          <w:b/>
          <w:sz w:val="26"/>
          <w:szCs w:val="26"/>
        </w:rPr>
      </w:pPr>
      <w:r>
        <w:rPr>
          <w:rFonts w:ascii="Rupee Foradian" w:hAnsi="Rupee Foradian"/>
          <w:b/>
          <w:sz w:val="26"/>
          <w:szCs w:val="26"/>
        </w:rPr>
        <w:t xml:space="preserve">NOW THIS AGREEMENT WITHNESSTH AS </w:t>
      </w:r>
      <w:proofErr w:type="gramStart"/>
      <w:r>
        <w:rPr>
          <w:rFonts w:ascii="Rupee Foradian" w:hAnsi="Rupee Foradian"/>
          <w:b/>
          <w:sz w:val="26"/>
          <w:szCs w:val="26"/>
        </w:rPr>
        <w:t>FOLLOW</w:t>
      </w:r>
      <w:proofErr w:type="gramEnd"/>
      <w:r>
        <w:rPr>
          <w:rFonts w:ascii="Rupee Foradian" w:hAnsi="Rupee Foradian"/>
          <w:b/>
          <w:sz w:val="26"/>
          <w:szCs w:val="26"/>
        </w:rPr>
        <w:t>:--</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The Security Agency shall provide ……… numbers of Security Guards to keep ward and watch for the protection of the said premises as per the Official Liquidator’</w:t>
      </w:r>
      <w:r>
        <w:rPr>
          <w:rFonts w:ascii="Rupee Foradian" w:hAnsi="Rupee Foradian"/>
          <w:sz w:val="26"/>
          <w:szCs w:val="26"/>
        </w:rPr>
        <w:t>s requirement. The assessment of the Official Liquidator in this respect shall be final. The Security Guards provided by the Security Agency will be for 24 hours in the shift of eight hours for the protection of the said premises round the clock.</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The Secur</w:t>
      </w:r>
      <w:r>
        <w:rPr>
          <w:rFonts w:ascii="Rupee Foradian" w:hAnsi="Rupee Foradian"/>
          <w:sz w:val="26"/>
          <w:szCs w:val="26"/>
        </w:rPr>
        <w:t>ity Agency shall build a temporary structure in the said premises at a place indentified by the Official Liquidator of appropriate size and shape at its own cost for the Security Guards deployed at the said premises from time to time.</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lastRenderedPageBreak/>
        <w:t>The Security Agency w</w:t>
      </w:r>
      <w:r>
        <w:rPr>
          <w:rFonts w:ascii="Rupee Foradian" w:hAnsi="Rupee Foradian"/>
          <w:sz w:val="26"/>
          <w:szCs w:val="26"/>
        </w:rPr>
        <w:t>ill maintain such registers and records as may be directed by the Official Liquidator for marking the presence of the Security Guards and also to keep record of vehicles and persons entering or leaving the said premises.</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The Security Agency at its own expe</w:t>
      </w:r>
      <w:r>
        <w:rPr>
          <w:rFonts w:ascii="Rupee Foradian" w:hAnsi="Rupee Foradian"/>
          <w:sz w:val="26"/>
          <w:szCs w:val="26"/>
        </w:rPr>
        <w:t xml:space="preserve">nses shall provide its Security Guards with necessary </w:t>
      </w:r>
      <w:proofErr w:type="gramStart"/>
      <w:r>
        <w:rPr>
          <w:rFonts w:ascii="Rupee Foradian" w:hAnsi="Rupee Foradian"/>
          <w:sz w:val="26"/>
          <w:szCs w:val="26"/>
        </w:rPr>
        <w:t>uniforms ,</w:t>
      </w:r>
      <w:proofErr w:type="gramEnd"/>
      <w:r>
        <w:rPr>
          <w:rFonts w:ascii="Rupee Foradian" w:hAnsi="Rupee Foradian"/>
          <w:sz w:val="26"/>
          <w:szCs w:val="26"/>
        </w:rPr>
        <w:t xml:space="preserve"> arms , outfits etc. required for the effective discharge of security services to the Official Liquidator in respect of the said premises. </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At the time of taking over the said property, for pr</w:t>
      </w:r>
      <w:r>
        <w:rPr>
          <w:rFonts w:ascii="Rupee Foradian" w:hAnsi="Rupee Foradian"/>
          <w:sz w:val="26"/>
          <w:szCs w:val="26"/>
        </w:rPr>
        <w:t xml:space="preserve">oviding security, by the Security </w:t>
      </w:r>
      <w:proofErr w:type="gramStart"/>
      <w:r>
        <w:rPr>
          <w:rFonts w:ascii="Rupee Foradian" w:hAnsi="Rupee Foradian"/>
          <w:sz w:val="26"/>
          <w:szCs w:val="26"/>
        </w:rPr>
        <w:t>Agency ,</w:t>
      </w:r>
      <w:proofErr w:type="gramEnd"/>
      <w:r>
        <w:rPr>
          <w:rFonts w:ascii="Rupee Foradian" w:hAnsi="Rupee Foradian"/>
          <w:sz w:val="26"/>
          <w:szCs w:val="26"/>
        </w:rPr>
        <w:t xml:space="preserve"> the condition of the property shall be noted and an inventory of all properties in the said premises shall be prepared in the presence of the Official Liquidator or his duly authorized representative, representati</w:t>
      </w:r>
      <w:r>
        <w:rPr>
          <w:rFonts w:ascii="Rupee Foradian" w:hAnsi="Rupee Foradian"/>
          <w:sz w:val="26"/>
          <w:szCs w:val="26"/>
        </w:rPr>
        <w:t>ve of Security Agency , any of the Creditors of the Company in Liquidation and the representative of the Company in Liquidation, if available.</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The Security Agency  shall furnish a certificate in respect of every Security Guards deployed in the said premise</w:t>
      </w:r>
      <w:r>
        <w:rPr>
          <w:rFonts w:ascii="Rupee Foradian" w:hAnsi="Rupee Foradian"/>
          <w:sz w:val="26"/>
          <w:szCs w:val="26"/>
        </w:rPr>
        <w:t>s, stating that they have checked the antecedents of the Security Guards themselves and have also obtained Police Verification Certificate in respect of all the Security Guards deployed and have verified their addresses , telephone numbers and such other r</w:t>
      </w:r>
      <w:r>
        <w:rPr>
          <w:rFonts w:ascii="Rupee Foradian" w:hAnsi="Rupee Foradian"/>
          <w:sz w:val="26"/>
          <w:szCs w:val="26"/>
        </w:rPr>
        <w:t>eferences for their identification.</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 xml:space="preserve"> The Security Agency shall provide the </w:t>
      </w:r>
      <w:proofErr w:type="gramStart"/>
      <w:r>
        <w:rPr>
          <w:rFonts w:ascii="Rupee Foradian" w:hAnsi="Rupee Foradian"/>
          <w:sz w:val="26"/>
          <w:szCs w:val="26"/>
        </w:rPr>
        <w:t>names ,</w:t>
      </w:r>
      <w:proofErr w:type="gramEnd"/>
      <w:r>
        <w:rPr>
          <w:rFonts w:ascii="Rupee Foradian" w:hAnsi="Rupee Foradian"/>
          <w:sz w:val="26"/>
          <w:szCs w:val="26"/>
        </w:rPr>
        <w:t xml:space="preserve"> addresses , photographs and other particulars of all the Security Guards deployed at the said premises from time to time, to  the Official Liquidator, before their deploymen</w:t>
      </w:r>
      <w:r>
        <w:rPr>
          <w:rFonts w:ascii="Rupee Foradian" w:hAnsi="Rupee Foradian"/>
          <w:sz w:val="26"/>
          <w:szCs w:val="26"/>
        </w:rPr>
        <w:t>t or soon after their deployment.</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lastRenderedPageBreak/>
        <w:t>The Security Agency shall ensure that the Security Guards provided by it, while on duty will maintain perfect discipline and behavior and shall neither cause any damage to the property of the Company in Liquidation and the</w:t>
      </w:r>
      <w:r>
        <w:rPr>
          <w:rFonts w:ascii="Rupee Foradian" w:hAnsi="Rupee Foradian"/>
          <w:sz w:val="26"/>
          <w:szCs w:val="26"/>
        </w:rPr>
        <w:t xml:space="preserve"> said premises nor commit or permit any pilferage thereof.</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The Security Agency  agrees and undertakes that the security service provided by the Security Guards shall be to the entire satisfaction of the Official Liquidator and Security Agency shall make it</w:t>
      </w:r>
      <w:r>
        <w:rPr>
          <w:rFonts w:ascii="Rupee Foradian" w:hAnsi="Rupee Foradian"/>
          <w:sz w:val="26"/>
          <w:szCs w:val="26"/>
        </w:rPr>
        <w:t xml:space="preserve"> clear to Security Guards that they are the employees of the Security Agency  and they shall have no claim against the Official Liquidator and the Official Liquidator shall have no liability to pay wages / salaries / compensation or any other statutory ben</w:t>
      </w:r>
      <w:r>
        <w:rPr>
          <w:rFonts w:ascii="Rupee Foradian" w:hAnsi="Rupee Foradian"/>
          <w:sz w:val="26"/>
          <w:szCs w:val="26"/>
        </w:rPr>
        <w:t>efit(s) to the Security Guards under the Labour Laws and other legislations and the Security Agency  shall be responsible for providing said amenities to the employees admissible under the law and other rules and regulations applicable to them.</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The Securit</w:t>
      </w:r>
      <w:r>
        <w:rPr>
          <w:rFonts w:ascii="Rupee Foradian" w:hAnsi="Rupee Foradian"/>
          <w:sz w:val="26"/>
          <w:szCs w:val="26"/>
        </w:rPr>
        <w:t>y Agency agrees that it shall make available, for inspection, to the Official Liquidator or his representative, all the records with regard to payment of wages, salaries, compensation, any statutory benefits, facilities or amenities required to be provided</w:t>
      </w:r>
      <w:r>
        <w:rPr>
          <w:rFonts w:ascii="Rupee Foradian" w:hAnsi="Rupee Foradian"/>
          <w:sz w:val="26"/>
          <w:szCs w:val="26"/>
        </w:rPr>
        <w:t xml:space="preserve"> to the Security Guards under any law, rules and regulations applicable to them.</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The Security Agency shall forthwith inform the Official Liquidator in case of the removal of any of the Security Guards from its service and deploying of any other Security Gu</w:t>
      </w:r>
      <w:r>
        <w:rPr>
          <w:rFonts w:ascii="Rupee Foradian" w:hAnsi="Rupee Foradian"/>
          <w:sz w:val="26"/>
          <w:szCs w:val="26"/>
        </w:rPr>
        <w:t>ard(s) to replace him. In the case of latter, the Security Agency shall also supply the name, address and photograph of the Security Guard(s) so deployed as a replacement of the Security Guard(s) removed.</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lastRenderedPageBreak/>
        <w:t>The Security Agency shall indemnify the employer ag</w:t>
      </w:r>
      <w:r>
        <w:rPr>
          <w:rFonts w:ascii="Rupee Foradian" w:hAnsi="Rupee Foradian"/>
          <w:sz w:val="26"/>
          <w:szCs w:val="26"/>
        </w:rPr>
        <w:t>ainst any claim or loss caused to the properties of company in liquidation at the said premises due to the willful acts and omission or carelessness or negligence of the Security Guards deployed by the Security Agency while on duty.</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The Security Agency sha</w:t>
      </w:r>
      <w:r>
        <w:rPr>
          <w:rFonts w:ascii="Rupee Foradian" w:hAnsi="Rupee Foradian"/>
          <w:sz w:val="26"/>
          <w:szCs w:val="26"/>
        </w:rPr>
        <w:t>ll enter into triplicate agreement with the Official Liquidator and the Insurance company and have the property in the said premises insured as against any loss caused to it by theft, fire or any other cause of similar nature, providing inter alia that the</w:t>
      </w:r>
      <w:r>
        <w:rPr>
          <w:rFonts w:ascii="Rupee Foradian" w:hAnsi="Rupee Foradian"/>
          <w:sz w:val="26"/>
          <w:szCs w:val="26"/>
        </w:rPr>
        <w:t xml:space="preserve"> premium of the said insurance shall be paid by the Security Agency initially, to be charged later in the bills to be submitted for payment of security charges. The insurance claim, if any, arising out of such loss or damage shall be payable to the Officia</w:t>
      </w:r>
      <w:r>
        <w:rPr>
          <w:rFonts w:ascii="Rupee Foradian" w:hAnsi="Rupee Foradian"/>
          <w:sz w:val="26"/>
          <w:szCs w:val="26"/>
        </w:rPr>
        <w:t>l Liquidator.</w:t>
      </w:r>
    </w:p>
    <w:p w:rsidR="00000000" w:rsidRDefault="0058759D">
      <w:pPr>
        <w:pStyle w:val="ListParagraph"/>
        <w:numPr>
          <w:ilvl w:val="0"/>
          <w:numId w:val="1"/>
        </w:numPr>
        <w:spacing w:line="480" w:lineRule="auto"/>
        <w:ind w:hanging="720"/>
        <w:jc w:val="both"/>
        <w:rPr>
          <w:rFonts w:ascii="Rupee Foradian" w:hAnsi="Rupee Foradian"/>
          <w:sz w:val="26"/>
          <w:szCs w:val="26"/>
        </w:rPr>
      </w:pPr>
      <w:r>
        <w:rPr>
          <w:rFonts w:ascii="Rupee Foradian" w:hAnsi="Rupee Foradian"/>
          <w:sz w:val="26"/>
          <w:szCs w:val="26"/>
        </w:rPr>
        <w:t xml:space="preserve">The Security Agency shall inform the Official Liquidator of any loss or damage caused to the property of Company in Liquidation and the said premises without any delay.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15.</w:t>
      </w:r>
      <w:r>
        <w:rPr>
          <w:rFonts w:ascii="Rupee Foradian" w:hAnsi="Rupee Foradian"/>
          <w:sz w:val="26"/>
          <w:szCs w:val="26"/>
        </w:rPr>
        <w:tab/>
        <w:t xml:space="preserve">The Official Liquidator shall pay a sum of Rupees …………………………. to </w:t>
      </w:r>
      <w:r>
        <w:rPr>
          <w:rFonts w:ascii="Rupee Foradian" w:hAnsi="Rupee Foradian"/>
          <w:sz w:val="26"/>
          <w:szCs w:val="26"/>
        </w:rPr>
        <w:t>the Security Agency for the services provided by the Security Agency, after being approved by the Company Court of High Court of Gujarat, on submission of bills in duplicate with a certificate certifying that neither any theft has been committed nor any da</w:t>
      </w:r>
      <w:r>
        <w:rPr>
          <w:rFonts w:ascii="Rupee Foradian" w:hAnsi="Rupee Foradian"/>
          <w:sz w:val="26"/>
          <w:szCs w:val="26"/>
        </w:rPr>
        <w:t xml:space="preserve">mage has been caused to the property in the said premises during the period with the attendance report of the Security Guards, by the Security Agency by the tenth day of following month.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lastRenderedPageBreak/>
        <w:t>16.</w:t>
      </w:r>
      <w:r>
        <w:rPr>
          <w:rFonts w:ascii="Rupee Foradian" w:hAnsi="Rupee Foradian"/>
          <w:sz w:val="26"/>
          <w:szCs w:val="26"/>
        </w:rPr>
        <w:tab/>
        <w:t>The Official Liquidator shall try and ensure that the payment i</w:t>
      </w:r>
      <w:r>
        <w:rPr>
          <w:rFonts w:ascii="Rupee Foradian" w:hAnsi="Rupee Foradian"/>
          <w:sz w:val="26"/>
          <w:szCs w:val="26"/>
        </w:rPr>
        <w:t xml:space="preserve">s made to Security Agency as early as possible after the submission of the bills.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17.</w:t>
      </w:r>
      <w:r>
        <w:rPr>
          <w:rFonts w:ascii="Rupee Foradian" w:hAnsi="Rupee Foradian"/>
          <w:sz w:val="26"/>
          <w:szCs w:val="26"/>
        </w:rPr>
        <w:tab/>
        <w:t xml:space="preserve">The Security Agency shall furnish a bank guarantee in the sum of Rupees ………………………. </w:t>
      </w:r>
      <w:proofErr w:type="gramStart"/>
      <w:r>
        <w:rPr>
          <w:rFonts w:ascii="Rupee Foradian" w:hAnsi="Rupee Foradian"/>
          <w:sz w:val="26"/>
          <w:szCs w:val="26"/>
        </w:rPr>
        <w:t>In favour of the Official Liquidator for the due performance of this contract.</w:t>
      </w:r>
      <w:proofErr w:type="gramEnd"/>
      <w:r>
        <w:rPr>
          <w:rFonts w:ascii="Rupee Foradian" w:hAnsi="Rupee Foradian"/>
          <w:sz w:val="26"/>
          <w:szCs w:val="26"/>
        </w:rPr>
        <w:t xml:space="preserve"> The Off</w:t>
      </w:r>
      <w:r>
        <w:rPr>
          <w:rFonts w:ascii="Rupee Foradian" w:hAnsi="Rupee Foradian"/>
          <w:sz w:val="26"/>
          <w:szCs w:val="26"/>
        </w:rPr>
        <w:t xml:space="preserve">icial Liquidator shall be at liberty to invoke the said guarantee, subject to the approval of the Company Court of High Court of Gujarat, without any notice to the Security Agency in case any of the terms of this contract are found to have been violated.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18.</w:t>
      </w:r>
      <w:r>
        <w:rPr>
          <w:rFonts w:ascii="Rupee Foradian" w:hAnsi="Rupee Foradian"/>
          <w:sz w:val="26"/>
          <w:szCs w:val="26"/>
        </w:rPr>
        <w:tab/>
        <w:t>The Security Agency shall obtain license, if any, required under the provisions of “The Private Security Agencies (Regulation) Act, 2005” and any other license required under the local or central law for providing security service to the Official Liqui</w:t>
      </w:r>
      <w:r>
        <w:rPr>
          <w:rFonts w:ascii="Rupee Foradian" w:hAnsi="Rupee Foradian"/>
          <w:sz w:val="26"/>
          <w:szCs w:val="26"/>
        </w:rPr>
        <w:t xml:space="preserve">dator and engaging the Security Guards.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19.</w:t>
      </w:r>
      <w:r>
        <w:rPr>
          <w:rFonts w:ascii="Rupee Foradian" w:hAnsi="Rupee Foradian"/>
          <w:sz w:val="26"/>
          <w:szCs w:val="26"/>
        </w:rPr>
        <w:tab/>
        <w:t>The Official Liquidator shall be entitled to supervise the services provided by Security Agency himself or through any of his representative and if Official Liquidator finds that the conduct, behavior and perfor</w:t>
      </w:r>
      <w:r>
        <w:rPr>
          <w:rFonts w:ascii="Rupee Foradian" w:hAnsi="Rupee Foradian"/>
          <w:sz w:val="26"/>
          <w:szCs w:val="26"/>
        </w:rPr>
        <w:t xml:space="preserve">mance on working of any Security Guards is unsatisfactory, it may issue directions to the Security Agency immediately to recall the particular guard and substitute him by another and the Security Agency shall comply with such directions issued by Official </w:t>
      </w:r>
      <w:r>
        <w:rPr>
          <w:rFonts w:ascii="Rupee Foradian" w:hAnsi="Rupee Foradian"/>
          <w:sz w:val="26"/>
          <w:szCs w:val="26"/>
        </w:rPr>
        <w:t xml:space="preserve">Liquidator.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20.</w:t>
      </w:r>
      <w:r>
        <w:rPr>
          <w:rFonts w:ascii="Rupee Foradian" w:hAnsi="Rupee Foradian"/>
          <w:sz w:val="26"/>
          <w:szCs w:val="26"/>
        </w:rPr>
        <w:tab/>
        <w:t xml:space="preserve">The Official Liquidator or any of his duly authorized representatives shall be entitled to inspect the security arrangements at the said premises and also inspect the records maintained at the said premises by the Security Guards and the </w:t>
      </w:r>
      <w:r>
        <w:rPr>
          <w:rFonts w:ascii="Rupee Foradian" w:hAnsi="Rupee Foradian"/>
          <w:sz w:val="26"/>
          <w:szCs w:val="26"/>
        </w:rPr>
        <w:lastRenderedPageBreak/>
        <w:t>r</w:t>
      </w:r>
      <w:r>
        <w:rPr>
          <w:rFonts w:ascii="Rupee Foradian" w:hAnsi="Rupee Foradian"/>
          <w:sz w:val="26"/>
          <w:szCs w:val="26"/>
        </w:rPr>
        <w:t xml:space="preserve">ecords maintained elsewhere by the Security Agency in respect of the Security Guards deployed by it.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21.</w:t>
      </w:r>
      <w:r>
        <w:rPr>
          <w:rFonts w:ascii="Rupee Foradian" w:hAnsi="Rupee Foradian"/>
          <w:sz w:val="26"/>
          <w:szCs w:val="26"/>
        </w:rPr>
        <w:tab/>
        <w:t>This agreement will be for a period of two years from the date of its execution or till the property of the Company in Liquidation is disposed of, whi</w:t>
      </w:r>
      <w:r>
        <w:rPr>
          <w:rFonts w:ascii="Rupee Foradian" w:hAnsi="Rupee Foradian"/>
          <w:sz w:val="26"/>
          <w:szCs w:val="26"/>
        </w:rPr>
        <w:t>chever is earlier. The Official Liquidator shall, in the event of breach of any of the terms and conditions of this agreement or if the services provided by the company is generally considered to be unsatisfactory by the Official Liquidator or for any othe</w:t>
      </w:r>
      <w:r>
        <w:rPr>
          <w:rFonts w:ascii="Rupee Foradian" w:hAnsi="Rupee Foradian"/>
          <w:sz w:val="26"/>
          <w:szCs w:val="26"/>
        </w:rPr>
        <w:t xml:space="preserve">r reason considered by Official Liquidator sufficient to terminate this agreement, may terminate the agreement by giving one month’s notice in writing.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22.</w:t>
      </w:r>
      <w:r>
        <w:rPr>
          <w:rFonts w:ascii="Rupee Foradian" w:hAnsi="Rupee Foradian"/>
          <w:sz w:val="26"/>
          <w:szCs w:val="26"/>
        </w:rPr>
        <w:tab/>
        <w:t>In the case of gross violation of any of the terms and conditions of this agreement or where Offici</w:t>
      </w:r>
      <w:r>
        <w:rPr>
          <w:rFonts w:ascii="Rupee Foradian" w:hAnsi="Rupee Foradian"/>
          <w:sz w:val="26"/>
          <w:szCs w:val="26"/>
        </w:rPr>
        <w:t>al Liquidator is of the opinion that it would no longer be safe to continue with the services of Security Agency or a Security Agency has become incapable of rendering the service because of it being declared insolvent or bankrupt, ceasession of its operat</w:t>
      </w:r>
      <w:r>
        <w:rPr>
          <w:rFonts w:ascii="Rupee Foradian" w:hAnsi="Rupee Foradian"/>
          <w:sz w:val="26"/>
          <w:szCs w:val="26"/>
        </w:rPr>
        <w:t>ions, dissolution and such other factors, it may terminate this agreement unilaterally, forthwith. The Official Liquidator shall also be entitled to terminate this contract in terms of the directions issued by the Court, if any, in this respect. The Securi</w:t>
      </w:r>
      <w:r>
        <w:rPr>
          <w:rFonts w:ascii="Rupee Foradian" w:hAnsi="Rupee Foradian"/>
          <w:sz w:val="26"/>
          <w:szCs w:val="26"/>
        </w:rPr>
        <w:t xml:space="preserve">ty Agency shall not be entitled to compensation in case of termination of this agreement for any of the said reasons.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23.</w:t>
      </w:r>
      <w:r>
        <w:rPr>
          <w:rFonts w:ascii="Rupee Foradian" w:hAnsi="Rupee Foradian"/>
          <w:sz w:val="26"/>
          <w:szCs w:val="26"/>
        </w:rPr>
        <w:tab/>
        <w:t xml:space="preserve">The Security Agency may also terminate this agreement by giving four month’s notice to the Official Liquidator.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24.</w:t>
      </w:r>
      <w:r>
        <w:rPr>
          <w:rFonts w:ascii="Rupee Foradian" w:hAnsi="Rupee Foradian"/>
          <w:sz w:val="26"/>
          <w:szCs w:val="26"/>
        </w:rPr>
        <w:tab/>
        <w:t>On the expiry of</w:t>
      </w:r>
      <w:r>
        <w:rPr>
          <w:rFonts w:ascii="Rupee Foradian" w:hAnsi="Rupee Foradian"/>
          <w:sz w:val="26"/>
          <w:szCs w:val="26"/>
        </w:rPr>
        <w:t xml:space="preserve"> the term of contract or its early termination, as the case may be, the Security Agency and the Security Guards </w:t>
      </w:r>
      <w:r>
        <w:rPr>
          <w:rFonts w:ascii="Rupee Foradian" w:hAnsi="Rupee Foradian"/>
          <w:sz w:val="26"/>
          <w:szCs w:val="26"/>
        </w:rPr>
        <w:lastRenderedPageBreak/>
        <w:t xml:space="preserve">deployed by it shall vacate the said premises without in any way causing or damaging the said premises and the property lying therein.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25.</w:t>
      </w:r>
      <w:r>
        <w:rPr>
          <w:rFonts w:ascii="Rupee Foradian" w:hAnsi="Rupee Foradian"/>
          <w:sz w:val="26"/>
          <w:szCs w:val="26"/>
        </w:rPr>
        <w:tab/>
        <w:t xml:space="preserve">The </w:t>
      </w:r>
      <w:r>
        <w:rPr>
          <w:rFonts w:ascii="Rupee Foradian" w:hAnsi="Rupee Foradian"/>
          <w:sz w:val="26"/>
          <w:szCs w:val="26"/>
        </w:rPr>
        <w:t xml:space="preserve">Security Agency shall keep the Official Liquidator informed of its address and name and addresses of all of its key functionaries.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26.</w:t>
      </w:r>
      <w:r>
        <w:rPr>
          <w:rFonts w:ascii="Rupee Foradian" w:hAnsi="Rupee Foradian"/>
          <w:sz w:val="26"/>
          <w:szCs w:val="26"/>
        </w:rPr>
        <w:tab/>
        <w:t>The stamp duty, if any, on this agreement and duplicate shall be borne by the Security Agency. The original shall be ret</w:t>
      </w:r>
      <w:r>
        <w:rPr>
          <w:rFonts w:ascii="Rupee Foradian" w:hAnsi="Rupee Foradian"/>
          <w:sz w:val="26"/>
          <w:szCs w:val="26"/>
        </w:rPr>
        <w:t xml:space="preserve">ained by the Official Liquidator and the Security Agency shall retain the duplicate.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27.</w:t>
      </w:r>
      <w:r>
        <w:rPr>
          <w:rFonts w:ascii="Rupee Foradian" w:hAnsi="Rupee Foradian"/>
          <w:sz w:val="26"/>
          <w:szCs w:val="26"/>
        </w:rPr>
        <w:tab/>
        <w:t>Unless otherwise agreed upon, the respective address of communication with respect to any of the parties shall be as under:</w:t>
      </w:r>
    </w:p>
    <w:p w:rsidR="00000000" w:rsidRDefault="0058759D">
      <w:pPr>
        <w:spacing w:line="360" w:lineRule="auto"/>
        <w:jc w:val="both"/>
        <w:rPr>
          <w:rFonts w:ascii="Rupee Foradian" w:hAnsi="Rupee Foradian"/>
          <w:b/>
          <w:sz w:val="26"/>
          <w:szCs w:val="26"/>
          <w:u w:val="single"/>
        </w:rPr>
      </w:pPr>
      <w:r>
        <w:rPr>
          <w:rFonts w:ascii="Rupee Foradian" w:hAnsi="Rupee Foradian"/>
          <w:sz w:val="26"/>
          <w:szCs w:val="26"/>
        </w:rPr>
        <w:tab/>
      </w:r>
      <w:r>
        <w:rPr>
          <w:rFonts w:ascii="Rupee Foradian" w:hAnsi="Rupee Foradian"/>
          <w:b/>
          <w:sz w:val="26"/>
          <w:szCs w:val="26"/>
          <w:u w:val="single"/>
        </w:rPr>
        <w:t xml:space="preserve">For the Official Liquidator – </w:t>
      </w:r>
    </w:p>
    <w:p w:rsidR="00000000" w:rsidRDefault="0058759D">
      <w:pPr>
        <w:spacing w:line="360" w:lineRule="auto"/>
        <w:jc w:val="both"/>
        <w:rPr>
          <w:rFonts w:ascii="Rupee Foradian" w:hAnsi="Rupee Foradian"/>
          <w:b/>
          <w:sz w:val="26"/>
          <w:szCs w:val="26"/>
          <w:u w:val="single"/>
        </w:rPr>
      </w:pPr>
      <w:r>
        <w:rPr>
          <w:rFonts w:ascii="Rupee Foradian" w:hAnsi="Rupee Foradian"/>
          <w:b/>
          <w:sz w:val="26"/>
          <w:szCs w:val="26"/>
        </w:rPr>
        <w:tab/>
      </w:r>
      <w:r>
        <w:rPr>
          <w:rFonts w:ascii="Rupee Foradian" w:hAnsi="Rupee Foradian"/>
          <w:b/>
          <w:sz w:val="26"/>
          <w:szCs w:val="26"/>
          <w:u w:val="single"/>
        </w:rPr>
        <w:t>For the S</w:t>
      </w:r>
      <w:r>
        <w:rPr>
          <w:rFonts w:ascii="Rupee Foradian" w:hAnsi="Rupee Foradian"/>
          <w:b/>
          <w:sz w:val="26"/>
          <w:szCs w:val="26"/>
          <w:u w:val="single"/>
        </w:rPr>
        <w:t xml:space="preserve">ecurity Agency –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28.</w:t>
      </w:r>
      <w:r>
        <w:rPr>
          <w:rFonts w:ascii="Rupee Foradian" w:hAnsi="Rupee Foradian"/>
          <w:sz w:val="26"/>
          <w:szCs w:val="26"/>
        </w:rPr>
        <w:tab/>
        <w:t>In case of any dispute or difference arising between the parties under this agreement, the decision of the Company Court of High Court of Gujarat will be final and binding. The Company Court may in its discretion refer any such disput</w:t>
      </w:r>
      <w:r>
        <w:rPr>
          <w:rFonts w:ascii="Rupee Foradian" w:hAnsi="Rupee Foradian"/>
          <w:sz w:val="26"/>
          <w:szCs w:val="26"/>
        </w:rPr>
        <w:t xml:space="preserve">e to be resolved by referring it to any of the modes of Alternative resolution of disputes. </w:t>
      </w:r>
    </w:p>
    <w:p w:rsidR="00000000" w:rsidRDefault="0058759D">
      <w:pPr>
        <w:spacing w:line="480" w:lineRule="auto"/>
        <w:ind w:left="720" w:hanging="720"/>
        <w:jc w:val="both"/>
        <w:rPr>
          <w:rFonts w:ascii="Rupee Foradian" w:hAnsi="Rupee Foradian"/>
          <w:sz w:val="26"/>
          <w:szCs w:val="26"/>
        </w:rPr>
      </w:pPr>
      <w:r>
        <w:rPr>
          <w:rFonts w:ascii="Rupee Foradian" w:hAnsi="Rupee Foradian"/>
          <w:sz w:val="26"/>
          <w:szCs w:val="26"/>
        </w:rPr>
        <w:t>29.</w:t>
      </w:r>
      <w:r>
        <w:rPr>
          <w:rFonts w:ascii="Rupee Foradian" w:hAnsi="Rupee Foradian"/>
          <w:sz w:val="26"/>
          <w:szCs w:val="26"/>
        </w:rPr>
        <w:tab/>
        <w:t>All disputes arising out of this agreements or any matter connected there to shall be subjects to the territorial jurisdiction of the Company Court of the Hon’</w:t>
      </w:r>
      <w:r>
        <w:rPr>
          <w:rFonts w:ascii="Rupee Foradian" w:hAnsi="Rupee Foradian"/>
          <w:sz w:val="26"/>
          <w:szCs w:val="26"/>
        </w:rPr>
        <w:t xml:space="preserve">ble High Court Gujarat. </w:t>
      </w:r>
    </w:p>
    <w:p w:rsidR="00000000" w:rsidRDefault="0058759D">
      <w:pPr>
        <w:spacing w:line="480" w:lineRule="auto"/>
        <w:ind w:left="720"/>
        <w:jc w:val="both"/>
        <w:rPr>
          <w:rFonts w:ascii="Rupee Foradian" w:hAnsi="Rupee Foradian"/>
          <w:sz w:val="26"/>
          <w:szCs w:val="26"/>
        </w:rPr>
      </w:pPr>
      <w:r>
        <w:rPr>
          <w:rFonts w:ascii="Rupee Foradian" w:hAnsi="Rupee Foradian"/>
          <w:sz w:val="26"/>
          <w:szCs w:val="26"/>
        </w:rPr>
        <w:t xml:space="preserve">IN WITNESS WHEREOF the parties have put their common seal on this agreement and have signed the same on the day month and year mentioned above. </w:t>
      </w:r>
    </w:p>
    <w:p w:rsidR="00000000" w:rsidRDefault="0058759D">
      <w:pPr>
        <w:spacing w:line="360" w:lineRule="auto"/>
        <w:jc w:val="both"/>
        <w:rPr>
          <w:rFonts w:ascii="Rupee Foradian" w:hAnsi="Rupee Foradian"/>
          <w:sz w:val="26"/>
          <w:szCs w:val="26"/>
        </w:rPr>
      </w:pPr>
    </w:p>
    <w:p w:rsidR="00000000" w:rsidRDefault="0058759D">
      <w:pPr>
        <w:spacing w:line="360" w:lineRule="auto"/>
        <w:jc w:val="both"/>
        <w:rPr>
          <w:rFonts w:ascii="Rupee Foradian" w:hAnsi="Rupee Foradian"/>
          <w:sz w:val="26"/>
          <w:szCs w:val="26"/>
        </w:rPr>
      </w:pPr>
    </w:p>
    <w:p w:rsidR="00000000" w:rsidRDefault="0058759D">
      <w:pPr>
        <w:spacing w:line="360" w:lineRule="auto"/>
        <w:jc w:val="both"/>
        <w:rPr>
          <w:rFonts w:ascii="Rupee Foradian" w:hAnsi="Rupee Foradian"/>
          <w:sz w:val="26"/>
          <w:szCs w:val="26"/>
        </w:rPr>
      </w:pPr>
      <w:r>
        <w:rPr>
          <w:rFonts w:ascii="Rupee Foradian" w:hAnsi="Rupee Foradian"/>
          <w:sz w:val="26"/>
          <w:szCs w:val="26"/>
        </w:rPr>
        <w:t>Signature</w:t>
      </w:r>
      <w:r>
        <w:rPr>
          <w:rFonts w:ascii="Rupee Foradian" w:hAnsi="Rupee Foradian"/>
          <w:sz w:val="26"/>
          <w:szCs w:val="26"/>
        </w:rPr>
        <w:tab/>
      </w:r>
      <w:r>
        <w:rPr>
          <w:rFonts w:ascii="Rupee Foradian" w:hAnsi="Rupee Foradian"/>
          <w:sz w:val="26"/>
          <w:szCs w:val="26"/>
        </w:rPr>
        <w:tab/>
      </w:r>
      <w:r>
        <w:rPr>
          <w:rFonts w:ascii="Rupee Foradian" w:hAnsi="Rupee Foradian"/>
          <w:sz w:val="26"/>
          <w:szCs w:val="26"/>
        </w:rPr>
        <w:tab/>
      </w:r>
      <w:r>
        <w:rPr>
          <w:rFonts w:ascii="Rupee Foradian" w:hAnsi="Rupee Foradian"/>
          <w:sz w:val="26"/>
          <w:szCs w:val="26"/>
        </w:rPr>
        <w:tab/>
      </w:r>
      <w:r>
        <w:rPr>
          <w:rFonts w:ascii="Rupee Foradian" w:hAnsi="Rupee Foradian"/>
          <w:sz w:val="26"/>
          <w:szCs w:val="26"/>
        </w:rPr>
        <w:tab/>
      </w:r>
      <w:r>
        <w:rPr>
          <w:rFonts w:ascii="Rupee Foradian" w:hAnsi="Rupee Foradian"/>
          <w:sz w:val="26"/>
          <w:szCs w:val="26"/>
        </w:rPr>
        <w:tab/>
        <w:t xml:space="preserve">Signature of the </w:t>
      </w:r>
    </w:p>
    <w:p w:rsidR="00000000" w:rsidRDefault="0058759D">
      <w:pPr>
        <w:spacing w:after="0" w:line="240" w:lineRule="auto"/>
        <w:jc w:val="both"/>
        <w:rPr>
          <w:rFonts w:ascii="Rupee Foradian" w:hAnsi="Rupee Foradian"/>
          <w:sz w:val="26"/>
          <w:szCs w:val="26"/>
        </w:rPr>
      </w:pPr>
      <w:r>
        <w:rPr>
          <w:rFonts w:ascii="Rupee Foradian" w:hAnsi="Rupee Foradian"/>
          <w:sz w:val="26"/>
          <w:szCs w:val="26"/>
        </w:rPr>
        <w:t xml:space="preserve">Official Liquidator / Representative </w:t>
      </w:r>
      <w:r>
        <w:rPr>
          <w:rFonts w:ascii="Rupee Foradian" w:hAnsi="Rupee Foradian"/>
          <w:sz w:val="26"/>
          <w:szCs w:val="26"/>
        </w:rPr>
        <w:tab/>
        <w:t>Representativ</w:t>
      </w:r>
      <w:r>
        <w:rPr>
          <w:rFonts w:ascii="Rupee Foradian" w:hAnsi="Rupee Foradian"/>
          <w:sz w:val="26"/>
          <w:szCs w:val="26"/>
        </w:rPr>
        <w:t xml:space="preserve">e of the   Of the Official Liquidator </w:t>
      </w:r>
      <w:r>
        <w:rPr>
          <w:rFonts w:ascii="Rupee Foradian" w:hAnsi="Rupee Foradian"/>
          <w:sz w:val="26"/>
          <w:szCs w:val="26"/>
        </w:rPr>
        <w:tab/>
      </w:r>
      <w:r>
        <w:rPr>
          <w:rFonts w:ascii="Rupee Foradian" w:hAnsi="Rupee Foradian"/>
          <w:sz w:val="26"/>
          <w:szCs w:val="26"/>
        </w:rPr>
        <w:tab/>
      </w:r>
      <w:r>
        <w:rPr>
          <w:rFonts w:ascii="Rupee Foradian" w:hAnsi="Rupee Foradian"/>
          <w:sz w:val="26"/>
          <w:szCs w:val="26"/>
        </w:rPr>
        <w:tab/>
        <w:t xml:space="preserve">Security Agency </w:t>
      </w:r>
    </w:p>
    <w:p w:rsidR="00000000" w:rsidRDefault="0058759D">
      <w:pPr>
        <w:spacing w:after="0" w:line="240" w:lineRule="auto"/>
        <w:jc w:val="both"/>
        <w:rPr>
          <w:rFonts w:ascii="Rupee Foradian" w:hAnsi="Rupee Foradian"/>
          <w:sz w:val="26"/>
          <w:szCs w:val="26"/>
        </w:rPr>
      </w:pPr>
    </w:p>
    <w:p w:rsidR="00000000" w:rsidRDefault="0058759D">
      <w:pPr>
        <w:spacing w:after="0" w:line="240" w:lineRule="auto"/>
        <w:jc w:val="both"/>
        <w:rPr>
          <w:rFonts w:ascii="Rupee Foradian" w:hAnsi="Rupee Foradian"/>
          <w:sz w:val="26"/>
          <w:szCs w:val="26"/>
        </w:rPr>
      </w:pPr>
    </w:p>
    <w:p w:rsidR="00000000" w:rsidRDefault="0058759D">
      <w:pPr>
        <w:spacing w:after="0" w:line="240" w:lineRule="auto"/>
        <w:jc w:val="both"/>
        <w:rPr>
          <w:rFonts w:ascii="Rupee Foradian" w:hAnsi="Rupee Foradian"/>
          <w:sz w:val="26"/>
          <w:szCs w:val="26"/>
        </w:rPr>
      </w:pPr>
    </w:p>
    <w:p w:rsidR="00000000" w:rsidRDefault="0058759D">
      <w:pPr>
        <w:spacing w:after="0" w:line="240" w:lineRule="auto"/>
        <w:jc w:val="both"/>
        <w:rPr>
          <w:rFonts w:ascii="Rupee Foradian" w:hAnsi="Rupee Foradian"/>
          <w:sz w:val="26"/>
          <w:szCs w:val="26"/>
        </w:rPr>
      </w:pPr>
    </w:p>
    <w:p w:rsidR="00000000" w:rsidRDefault="0058759D">
      <w:pPr>
        <w:spacing w:after="0" w:line="240" w:lineRule="auto"/>
        <w:ind w:left="5040" w:hanging="5040"/>
        <w:jc w:val="both"/>
        <w:rPr>
          <w:rFonts w:ascii="Rupee Foradian" w:hAnsi="Rupee Foradian"/>
          <w:sz w:val="26"/>
          <w:szCs w:val="26"/>
        </w:rPr>
      </w:pPr>
      <w:r>
        <w:rPr>
          <w:rFonts w:ascii="Rupee Foradian" w:hAnsi="Rupee Foradian"/>
          <w:sz w:val="26"/>
          <w:szCs w:val="26"/>
        </w:rPr>
        <w:t xml:space="preserve">Seal of the Official Liquidator </w:t>
      </w:r>
      <w:r>
        <w:rPr>
          <w:rFonts w:ascii="Rupee Foradian" w:hAnsi="Rupee Foradian"/>
          <w:sz w:val="26"/>
          <w:szCs w:val="26"/>
        </w:rPr>
        <w:tab/>
        <w:t>Seal of the Security Agency</w:t>
      </w:r>
    </w:p>
    <w:p w:rsidR="00000000" w:rsidRDefault="0058759D">
      <w:pPr>
        <w:spacing w:line="360" w:lineRule="auto"/>
        <w:jc w:val="both"/>
        <w:rPr>
          <w:rFonts w:ascii="Rupee Foradian" w:hAnsi="Rupee Foradian"/>
          <w:sz w:val="26"/>
          <w:szCs w:val="26"/>
        </w:rPr>
      </w:pPr>
    </w:p>
    <w:p w:rsidR="00000000" w:rsidRDefault="0058759D">
      <w:pPr>
        <w:pStyle w:val="ListParagraph"/>
        <w:numPr>
          <w:ilvl w:val="0"/>
          <w:numId w:val="2"/>
        </w:numPr>
        <w:spacing w:line="360" w:lineRule="auto"/>
        <w:jc w:val="both"/>
        <w:rPr>
          <w:rFonts w:ascii="Rupee Foradian" w:hAnsi="Rupee Foradian"/>
          <w:sz w:val="26"/>
          <w:szCs w:val="26"/>
        </w:rPr>
      </w:pPr>
      <w:r>
        <w:rPr>
          <w:rFonts w:ascii="Rupee Foradian" w:hAnsi="Rupee Foradian"/>
          <w:sz w:val="26"/>
          <w:szCs w:val="26"/>
        </w:rPr>
        <w:t xml:space="preserve">Witness </w:t>
      </w:r>
      <w:r>
        <w:rPr>
          <w:rFonts w:ascii="Rupee Foradian" w:hAnsi="Rupee Foradian"/>
          <w:sz w:val="26"/>
          <w:szCs w:val="26"/>
        </w:rPr>
        <w:tab/>
      </w:r>
      <w:r>
        <w:rPr>
          <w:rFonts w:ascii="Rupee Foradian" w:hAnsi="Rupee Foradian"/>
          <w:sz w:val="26"/>
          <w:szCs w:val="26"/>
        </w:rPr>
        <w:tab/>
      </w:r>
      <w:r>
        <w:rPr>
          <w:rFonts w:ascii="Rupee Foradian" w:hAnsi="Rupee Foradian"/>
          <w:sz w:val="26"/>
          <w:szCs w:val="26"/>
        </w:rPr>
        <w:tab/>
      </w:r>
      <w:r>
        <w:rPr>
          <w:rFonts w:ascii="Rupee Foradian" w:hAnsi="Rupee Foradian"/>
          <w:sz w:val="26"/>
          <w:szCs w:val="26"/>
        </w:rPr>
        <w:tab/>
      </w:r>
      <w:r>
        <w:rPr>
          <w:rFonts w:ascii="Rupee Foradian" w:hAnsi="Rupee Foradian"/>
          <w:sz w:val="26"/>
          <w:szCs w:val="26"/>
        </w:rPr>
        <w:tab/>
        <w:t>2.</w:t>
      </w:r>
      <w:r>
        <w:rPr>
          <w:rFonts w:ascii="Rupee Foradian" w:hAnsi="Rupee Foradian"/>
          <w:sz w:val="26"/>
          <w:szCs w:val="26"/>
        </w:rPr>
        <w:tab/>
        <w:t>Witness</w:t>
      </w:r>
    </w:p>
    <w:p w:rsidR="00000000" w:rsidRDefault="0058759D">
      <w:pPr>
        <w:spacing w:line="360" w:lineRule="auto"/>
        <w:jc w:val="both"/>
        <w:rPr>
          <w:rFonts w:ascii="Rupee Foradian" w:hAnsi="Rupee Foradian"/>
          <w:sz w:val="26"/>
          <w:szCs w:val="26"/>
        </w:rPr>
      </w:pPr>
      <w:r>
        <w:rPr>
          <w:rFonts w:ascii="Rupee Foradian" w:hAnsi="Rupee Foradian"/>
          <w:sz w:val="26"/>
          <w:szCs w:val="26"/>
        </w:rPr>
        <w:t xml:space="preserve">  </w:t>
      </w:r>
    </w:p>
    <w:p w:rsidR="00000000" w:rsidRDefault="0058759D">
      <w:pPr>
        <w:spacing w:line="360" w:lineRule="auto"/>
        <w:jc w:val="both"/>
        <w:rPr>
          <w:rFonts w:ascii="Rupee Foradian" w:hAnsi="Rupee Foradian"/>
          <w:sz w:val="26"/>
          <w:szCs w:val="26"/>
        </w:rPr>
      </w:pPr>
    </w:p>
    <w:p w:rsidR="00000000" w:rsidRDefault="0058759D">
      <w:pPr>
        <w:spacing w:line="360" w:lineRule="auto"/>
        <w:jc w:val="both"/>
        <w:rPr>
          <w:rFonts w:ascii="Rupee Foradian" w:hAnsi="Rupee Foradian"/>
          <w:sz w:val="26"/>
          <w:szCs w:val="26"/>
        </w:rPr>
      </w:pPr>
    </w:p>
    <w:p w:rsidR="00000000" w:rsidRDefault="0058759D">
      <w:pPr>
        <w:spacing w:line="360" w:lineRule="auto"/>
        <w:jc w:val="both"/>
        <w:rPr>
          <w:rFonts w:ascii="Rupee Foradian" w:hAnsi="Rupee Foradian"/>
          <w:sz w:val="26"/>
          <w:szCs w:val="26"/>
        </w:rPr>
      </w:pPr>
      <w:r>
        <w:rPr>
          <w:rFonts w:ascii="Rupee Foradian" w:hAnsi="Rupee Foradian"/>
          <w:sz w:val="26"/>
          <w:szCs w:val="26"/>
        </w:rPr>
        <w:t xml:space="preserve">   </w:t>
      </w:r>
    </w:p>
    <w:p w:rsidR="00000000" w:rsidRDefault="0058759D">
      <w:pPr>
        <w:spacing w:line="360" w:lineRule="auto"/>
        <w:jc w:val="both"/>
        <w:rPr>
          <w:rFonts w:ascii="Rupee Foradian" w:hAnsi="Rupee Foradian"/>
          <w:sz w:val="26"/>
          <w:szCs w:val="26"/>
        </w:rPr>
      </w:pPr>
    </w:p>
    <w:sectPr w:rsidR="00000000">
      <w:headerReference w:type="default" r:id="rId7"/>
      <w:pgSz w:w="12240" w:h="20160" w:code="5"/>
      <w:pgMar w:top="1440" w:right="1872"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8759D">
      <w:pPr>
        <w:spacing w:after="0" w:line="240" w:lineRule="auto"/>
      </w:pPr>
      <w:r>
        <w:separator/>
      </w:r>
    </w:p>
  </w:endnote>
  <w:endnote w:type="continuationSeparator" w:id="1">
    <w:p w:rsidR="00000000" w:rsidRDefault="00587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8759D">
      <w:pPr>
        <w:spacing w:after="0" w:line="240" w:lineRule="auto"/>
      </w:pPr>
      <w:r>
        <w:separator/>
      </w:r>
    </w:p>
  </w:footnote>
  <w:footnote w:type="continuationSeparator" w:id="1">
    <w:p w:rsidR="00000000" w:rsidRDefault="00587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759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rsidR="00000000" w:rsidRDefault="005875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A3C"/>
    <w:multiLevelType w:val="hybridMultilevel"/>
    <w:tmpl w:val="00D2C906"/>
    <w:lvl w:ilvl="0" w:tplc="A364D89A">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9D533F6"/>
    <w:multiLevelType w:val="hybridMultilevel"/>
    <w:tmpl w:val="1FAC5E3E"/>
    <w:lvl w:ilvl="0" w:tplc="48404360">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7A1F5211"/>
    <w:multiLevelType w:val="hybridMultilevel"/>
    <w:tmpl w:val="D652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B6D46"/>
    <w:multiLevelType w:val="hybridMultilevel"/>
    <w:tmpl w:val="BEDE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59D"/>
    <w:rsid w:val="0058759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emiHidden/>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OFFICE OF THE OFFICIAL LIQUIDATOR,HIGH COURT OF GUJARAT, AHMEDABAD</vt:lpstr>
    </vt:vector>
  </TitlesOfParts>
  <Company>OFFICE-2010</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OFFICIAL LIQUIDATOR,HIGH COURT OF GUJARAT, AHMEDABAD</dc:title>
  <dc:subject/>
  <dc:creator>personal</dc:creator>
  <cp:keywords/>
  <cp:lastModifiedBy>admin-pc</cp:lastModifiedBy>
  <cp:revision>2</cp:revision>
  <cp:lastPrinted>2010-10-30T09:23:00Z</cp:lastPrinted>
  <dcterms:created xsi:type="dcterms:W3CDTF">2015-05-05T05:11:00Z</dcterms:created>
  <dcterms:modified xsi:type="dcterms:W3CDTF">2015-05-05T05:11:00Z</dcterms:modified>
</cp:coreProperties>
</file>